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AF" w:rsidRDefault="00075072">
      <w:pPr>
        <w:pStyle w:val="Title"/>
      </w:pPr>
      <w:r w:rsidRPr="002864DE">
        <w:rPr>
          <w:noProof/>
          <w:lang w:eastAsia="en-US"/>
        </w:rPr>
        <w:drawing>
          <wp:inline distT="0" distB="0" distL="0" distR="0">
            <wp:extent cx="2295525" cy="800100"/>
            <wp:effectExtent l="0" t="0" r="9525" b="0"/>
            <wp:docPr id="1" name="Picture 1" descr="PA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W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00100"/>
                    </a:xfrm>
                    <a:prstGeom prst="rect">
                      <a:avLst/>
                    </a:prstGeom>
                    <a:noFill/>
                    <a:ln>
                      <a:noFill/>
                    </a:ln>
                  </pic:spPr>
                </pic:pic>
              </a:graphicData>
            </a:graphic>
          </wp:inline>
        </w:drawing>
      </w:r>
    </w:p>
    <w:p w:rsidR="00370DAF" w:rsidRDefault="00FF0192">
      <w:pPr>
        <w:pStyle w:val="Subtitle"/>
      </w:pPr>
      <w:r>
        <w:t xml:space="preserve">HISTORIC </w:t>
      </w:r>
      <w:r w:rsidR="006B2D59">
        <w:t xml:space="preserve">Preservation </w:t>
      </w:r>
      <w:r w:rsidR="00A023CA">
        <w:t>Micro</w:t>
      </w:r>
      <w:r>
        <w:t>LOAN</w:t>
      </w:r>
      <w:r w:rsidR="00D121AF">
        <w:t xml:space="preserve"> </w:t>
      </w:r>
      <w:r w:rsidR="00075072">
        <w:t>fund guidelines and requirements</w:t>
      </w:r>
    </w:p>
    <w:p w:rsidR="00370DAF" w:rsidRDefault="00370DAF">
      <w:pPr>
        <w:pStyle w:val="Heading5"/>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6017"/>
        <w:gridCol w:w="4783"/>
      </w:tblGrid>
      <w:tr w:rsidR="00370DAF" w:rsidTr="00C56AD4">
        <w:tc>
          <w:tcPr>
            <w:tcW w:w="6017" w:type="dxa"/>
          </w:tcPr>
          <w:p w:rsidR="00370DAF" w:rsidRDefault="00C81949">
            <w:pPr>
              <w:spacing w:after="160" w:line="259" w:lineRule="auto"/>
            </w:pPr>
            <w:r>
              <w:rPr>
                <w:noProof/>
                <w:lang w:eastAsia="en-US"/>
              </w:rPr>
              <w:drawing>
                <wp:inline distT="0" distB="0" distL="0" distR="0">
                  <wp:extent cx="4175931" cy="2771775"/>
                  <wp:effectExtent l="0" t="0" r="0" b="0"/>
                  <wp:docPr id="4" name="Picture 4" descr="Picture: Beverly Heritag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everly Heritage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4204310" cy="2790612"/>
                          </a:xfrm>
                          <a:prstGeom prst="rect">
                            <a:avLst/>
                          </a:prstGeom>
                          <a:noFill/>
                          <a:ln>
                            <a:noFill/>
                          </a:ln>
                        </pic:spPr>
                      </pic:pic>
                    </a:graphicData>
                  </a:graphic>
                </wp:inline>
              </w:drawing>
            </w:r>
          </w:p>
          <w:p w:rsidR="00370DAF" w:rsidRDefault="00075072">
            <w:pPr>
              <w:pStyle w:val="Heading1"/>
              <w:outlineLvl w:val="0"/>
            </w:pPr>
            <w:r>
              <w:t>purpose and scope</w:t>
            </w:r>
          </w:p>
          <w:p w:rsidR="00370DAF" w:rsidRDefault="00370DAF">
            <w:pPr>
              <w:pStyle w:val="Heading4"/>
              <w:outlineLvl w:val="3"/>
            </w:pPr>
          </w:p>
          <w:p w:rsidR="000224F2" w:rsidRPr="000224F2" w:rsidRDefault="000224F2" w:rsidP="00075072">
            <w:pPr>
              <w:pStyle w:val="BodyText"/>
              <w:kinsoku w:val="0"/>
              <w:overflowPunct w:val="0"/>
              <w:ind w:right="177"/>
              <w:rPr>
                <w:rFonts w:asciiTheme="minorHAnsi" w:hAnsiTheme="minorHAnsi" w:cstheme="minorHAnsi"/>
                <w:color w:val="000000"/>
                <w:spacing w:val="-1"/>
              </w:rPr>
            </w:pPr>
            <w:r w:rsidRPr="000224F2">
              <w:rPr>
                <w:rFonts w:asciiTheme="minorHAnsi" w:hAnsiTheme="minorHAnsi" w:cstheme="minorHAnsi"/>
                <w:spacing w:val="-4"/>
              </w:rPr>
              <w:t xml:space="preserve">The </w:t>
            </w:r>
            <w:r w:rsidRPr="000224F2">
              <w:rPr>
                <w:rFonts w:asciiTheme="minorHAnsi" w:hAnsiTheme="minorHAnsi" w:cstheme="minorHAnsi"/>
                <w:spacing w:val="-1"/>
              </w:rPr>
              <w:t xml:space="preserve">purpose of the Historic Preservation </w:t>
            </w:r>
            <w:r w:rsidR="00A023CA">
              <w:rPr>
                <w:rFonts w:asciiTheme="minorHAnsi" w:hAnsiTheme="minorHAnsi" w:cstheme="minorHAnsi"/>
                <w:spacing w:val="-1"/>
              </w:rPr>
              <w:t>Microl</w:t>
            </w:r>
            <w:r w:rsidRPr="000224F2">
              <w:rPr>
                <w:rFonts w:asciiTheme="minorHAnsi" w:hAnsiTheme="minorHAnsi" w:cstheme="minorHAnsi"/>
                <w:spacing w:val="-1"/>
              </w:rPr>
              <w:t>oan Fund</w:t>
            </w:r>
            <w:r w:rsidRPr="000224F2">
              <w:rPr>
                <w:rFonts w:asciiTheme="minorHAnsi" w:hAnsiTheme="minorHAnsi" w:cstheme="minorHAnsi"/>
                <w:spacing w:val="-4"/>
              </w:rPr>
              <w:t xml:space="preserve"> </w:t>
            </w:r>
            <w:r w:rsidRPr="000224F2">
              <w:rPr>
                <w:rFonts w:asciiTheme="minorHAnsi" w:hAnsiTheme="minorHAnsi" w:cstheme="minorHAnsi"/>
              </w:rPr>
              <w:t>is</w:t>
            </w:r>
            <w:r w:rsidRPr="000224F2">
              <w:rPr>
                <w:rFonts w:asciiTheme="minorHAnsi" w:hAnsiTheme="minorHAnsi" w:cstheme="minorHAnsi"/>
                <w:spacing w:val="-5"/>
              </w:rPr>
              <w:t xml:space="preserve"> t</w:t>
            </w:r>
            <w:r w:rsidRPr="000224F2">
              <w:rPr>
                <w:rFonts w:asciiTheme="minorHAnsi" w:hAnsiTheme="minorHAnsi" w:cstheme="minorHAnsi"/>
              </w:rPr>
              <w:t>o</w:t>
            </w:r>
            <w:r w:rsidRPr="000224F2">
              <w:rPr>
                <w:rFonts w:asciiTheme="minorHAnsi" w:hAnsiTheme="minorHAnsi" w:cstheme="minorHAnsi"/>
                <w:spacing w:val="-4"/>
              </w:rPr>
              <w:t xml:space="preserve"> </w:t>
            </w:r>
            <w:r w:rsidRPr="000224F2">
              <w:rPr>
                <w:rFonts w:asciiTheme="minorHAnsi" w:hAnsiTheme="minorHAnsi" w:cstheme="minorHAnsi"/>
                <w:color w:val="33271F"/>
              </w:rPr>
              <w:t>enhance PAWV’s mission</w:t>
            </w:r>
            <w:r w:rsidRPr="000224F2">
              <w:rPr>
                <w:rFonts w:asciiTheme="minorHAnsi" w:hAnsiTheme="minorHAnsi" w:cstheme="minorHAnsi"/>
                <w:color w:val="33271F"/>
                <w:spacing w:val="-4"/>
              </w:rPr>
              <w:t xml:space="preserve"> </w:t>
            </w:r>
            <w:r w:rsidRPr="000224F2">
              <w:rPr>
                <w:rFonts w:asciiTheme="minorHAnsi" w:hAnsiTheme="minorHAnsi" w:cstheme="minorHAnsi"/>
                <w:color w:val="33271F"/>
              </w:rPr>
              <w:t>of</w:t>
            </w:r>
            <w:r w:rsidRPr="000224F2">
              <w:rPr>
                <w:rFonts w:asciiTheme="minorHAnsi" w:hAnsiTheme="minorHAnsi" w:cstheme="minorHAnsi"/>
                <w:color w:val="33271F"/>
                <w:spacing w:val="25"/>
                <w:w w:val="99"/>
              </w:rPr>
              <w:t xml:space="preserve"> </w:t>
            </w:r>
            <w:r w:rsidRPr="000224F2">
              <w:rPr>
                <w:rFonts w:asciiTheme="minorHAnsi" w:hAnsiTheme="minorHAnsi" w:cstheme="minorHAnsi"/>
                <w:color w:val="33271F"/>
              </w:rPr>
              <w:t>historic</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spacing w:val="-1"/>
              </w:rPr>
              <w:t>preservation</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rPr>
              <w:t>by</w:t>
            </w:r>
            <w:r w:rsidRPr="000224F2">
              <w:rPr>
                <w:rFonts w:asciiTheme="minorHAnsi" w:hAnsiTheme="minorHAnsi" w:cstheme="minorHAnsi"/>
                <w:color w:val="33271F"/>
                <w:spacing w:val="-5"/>
              </w:rPr>
              <w:t xml:space="preserve"> </w:t>
            </w:r>
            <w:r w:rsidRPr="000224F2">
              <w:rPr>
                <w:rFonts w:asciiTheme="minorHAnsi" w:hAnsiTheme="minorHAnsi" w:cstheme="minorHAnsi"/>
                <w:color w:val="33271F"/>
              </w:rPr>
              <w:t>lending</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rPr>
              <w:t>to</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spacing w:val="-1"/>
              </w:rPr>
              <w:t>projects</w:t>
            </w:r>
            <w:r w:rsidRPr="000224F2">
              <w:rPr>
                <w:rFonts w:asciiTheme="minorHAnsi" w:hAnsiTheme="minorHAnsi" w:cstheme="minorHAnsi"/>
                <w:color w:val="33271F"/>
                <w:spacing w:val="-5"/>
              </w:rPr>
              <w:t xml:space="preserve"> </w:t>
            </w:r>
            <w:r w:rsidRPr="000224F2">
              <w:rPr>
                <w:rFonts w:asciiTheme="minorHAnsi" w:hAnsiTheme="minorHAnsi" w:cstheme="minorHAnsi"/>
                <w:color w:val="33271F"/>
              </w:rPr>
              <w:t>that</w:t>
            </w:r>
            <w:r w:rsidRPr="000224F2">
              <w:rPr>
                <w:rFonts w:asciiTheme="minorHAnsi" w:hAnsiTheme="minorHAnsi" w:cstheme="minorHAnsi"/>
                <w:color w:val="33271F"/>
                <w:spacing w:val="-5"/>
              </w:rPr>
              <w:t xml:space="preserve"> </w:t>
            </w:r>
            <w:r w:rsidRPr="000224F2">
              <w:rPr>
                <w:rFonts w:asciiTheme="minorHAnsi" w:hAnsiTheme="minorHAnsi" w:cstheme="minorHAnsi"/>
                <w:color w:val="33271F"/>
                <w:spacing w:val="-1"/>
              </w:rPr>
              <w:t>facilitate</w:t>
            </w:r>
            <w:r w:rsidRPr="000224F2">
              <w:rPr>
                <w:rFonts w:asciiTheme="minorHAnsi" w:hAnsiTheme="minorHAnsi" w:cstheme="minorHAnsi"/>
                <w:color w:val="33271F"/>
                <w:spacing w:val="-5"/>
              </w:rPr>
              <w:t xml:space="preserve"> </w:t>
            </w:r>
            <w:r w:rsidRPr="000224F2">
              <w:rPr>
                <w:rFonts w:asciiTheme="minorHAnsi" w:hAnsiTheme="minorHAnsi" w:cstheme="minorHAnsi"/>
                <w:color w:val="33271F"/>
              </w:rPr>
              <w:t>restoration</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spacing w:val="-1"/>
              </w:rPr>
              <w:t>activities</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rPr>
              <w:t>for</w:t>
            </w:r>
            <w:r w:rsidRPr="000224F2">
              <w:rPr>
                <w:rFonts w:asciiTheme="minorHAnsi" w:hAnsiTheme="minorHAnsi" w:cstheme="minorHAnsi"/>
                <w:color w:val="33271F"/>
                <w:spacing w:val="-5"/>
              </w:rPr>
              <w:t xml:space="preserve"> endangered </w:t>
            </w:r>
            <w:r w:rsidRPr="000224F2">
              <w:rPr>
                <w:rFonts w:asciiTheme="minorHAnsi" w:hAnsiTheme="minorHAnsi" w:cstheme="minorHAnsi"/>
                <w:color w:val="33271F"/>
              </w:rPr>
              <w:t>historic</w:t>
            </w:r>
            <w:r w:rsidR="00D121AF">
              <w:rPr>
                <w:rFonts w:asciiTheme="minorHAnsi" w:hAnsiTheme="minorHAnsi" w:cstheme="minorHAnsi"/>
                <w:color w:val="33271F"/>
                <w:spacing w:val="49"/>
                <w:w w:val="99"/>
              </w:rPr>
              <w:t xml:space="preserve"> </w:t>
            </w:r>
            <w:r w:rsidR="00E95617">
              <w:rPr>
                <w:rFonts w:asciiTheme="minorHAnsi" w:hAnsiTheme="minorHAnsi" w:cstheme="minorHAnsi"/>
                <w:color w:val="33271F"/>
                <w:spacing w:val="-1"/>
              </w:rPr>
              <w:t>buildings</w:t>
            </w:r>
            <w:r w:rsidRPr="000224F2">
              <w:rPr>
                <w:rFonts w:asciiTheme="minorHAnsi" w:hAnsiTheme="minorHAnsi" w:cstheme="minorHAnsi"/>
                <w:color w:val="33271F"/>
                <w:spacing w:val="-1"/>
              </w:rPr>
              <w:t xml:space="preserve"> </w:t>
            </w:r>
            <w:r w:rsidRPr="000224F2">
              <w:rPr>
                <w:rFonts w:asciiTheme="minorHAnsi" w:hAnsiTheme="minorHAnsi" w:cstheme="minorHAnsi"/>
                <w:color w:val="33271F"/>
              </w:rPr>
              <w:t>and</w:t>
            </w:r>
            <w:r w:rsidRPr="000224F2">
              <w:rPr>
                <w:rFonts w:asciiTheme="minorHAnsi" w:hAnsiTheme="minorHAnsi" w:cstheme="minorHAnsi"/>
                <w:color w:val="33271F"/>
                <w:spacing w:val="-5"/>
              </w:rPr>
              <w:t xml:space="preserve"> </w:t>
            </w:r>
            <w:r w:rsidRPr="000224F2">
              <w:rPr>
                <w:rFonts w:asciiTheme="minorHAnsi" w:hAnsiTheme="minorHAnsi" w:cstheme="minorHAnsi"/>
                <w:color w:val="33271F"/>
                <w:spacing w:val="-1"/>
              </w:rPr>
              <w:t>historic</w:t>
            </w:r>
            <w:r w:rsidRPr="000224F2">
              <w:rPr>
                <w:rFonts w:asciiTheme="minorHAnsi" w:hAnsiTheme="minorHAnsi" w:cstheme="minorHAnsi"/>
                <w:color w:val="33271F"/>
                <w:spacing w:val="-7"/>
              </w:rPr>
              <w:t xml:space="preserve"> </w:t>
            </w:r>
            <w:r w:rsidRPr="000224F2">
              <w:rPr>
                <w:rFonts w:asciiTheme="minorHAnsi" w:hAnsiTheme="minorHAnsi" w:cstheme="minorHAnsi"/>
                <w:color w:val="33271F"/>
                <w:spacing w:val="-1"/>
              </w:rPr>
              <w:t>commercial districts throughout</w:t>
            </w:r>
            <w:r w:rsidRPr="000224F2">
              <w:rPr>
                <w:rFonts w:asciiTheme="minorHAnsi" w:hAnsiTheme="minorHAnsi" w:cstheme="minorHAnsi"/>
                <w:color w:val="33271F"/>
                <w:spacing w:val="-6"/>
              </w:rPr>
              <w:t xml:space="preserve"> </w:t>
            </w:r>
            <w:r w:rsidRPr="000224F2">
              <w:rPr>
                <w:rFonts w:asciiTheme="minorHAnsi" w:hAnsiTheme="minorHAnsi" w:cstheme="minorHAnsi"/>
                <w:color w:val="33271F"/>
                <w:spacing w:val="-1"/>
              </w:rPr>
              <w:t>West Virginia</w:t>
            </w:r>
            <w:r w:rsidRPr="000224F2">
              <w:rPr>
                <w:rFonts w:asciiTheme="minorHAnsi" w:hAnsiTheme="minorHAnsi" w:cstheme="minorHAnsi"/>
                <w:color w:val="000000"/>
                <w:spacing w:val="-1"/>
              </w:rPr>
              <w:t>.</w:t>
            </w:r>
          </w:p>
          <w:p w:rsidR="000224F2" w:rsidRPr="000224F2" w:rsidRDefault="000224F2" w:rsidP="00075072">
            <w:pPr>
              <w:pStyle w:val="BodyText"/>
              <w:kinsoku w:val="0"/>
              <w:overflowPunct w:val="0"/>
              <w:ind w:right="177"/>
              <w:rPr>
                <w:rFonts w:asciiTheme="minorHAnsi" w:hAnsiTheme="minorHAnsi" w:cstheme="minorHAnsi"/>
              </w:rPr>
            </w:pPr>
          </w:p>
          <w:p w:rsidR="00075072" w:rsidRPr="000224F2" w:rsidRDefault="00075072" w:rsidP="00075072">
            <w:pPr>
              <w:pStyle w:val="BodyText"/>
              <w:kinsoku w:val="0"/>
              <w:overflowPunct w:val="0"/>
              <w:ind w:right="177"/>
              <w:rPr>
                <w:rFonts w:asciiTheme="minorHAnsi" w:hAnsiTheme="minorHAnsi" w:cstheme="minorHAnsi"/>
              </w:rPr>
            </w:pPr>
            <w:r w:rsidRPr="000224F2">
              <w:rPr>
                <w:rFonts w:asciiTheme="minorHAnsi" w:hAnsiTheme="minorHAnsi" w:cstheme="minorHAnsi"/>
              </w:rPr>
              <w:t xml:space="preserve">The </w:t>
            </w:r>
            <w:r w:rsidR="000224F2" w:rsidRPr="000224F2">
              <w:rPr>
                <w:rFonts w:asciiTheme="minorHAnsi" w:hAnsiTheme="minorHAnsi" w:cstheme="minorHAnsi"/>
              </w:rPr>
              <w:t>l</w:t>
            </w:r>
            <w:r w:rsidRPr="000224F2">
              <w:rPr>
                <w:rFonts w:asciiTheme="minorHAnsi" w:hAnsiTheme="minorHAnsi" w:cstheme="minorHAnsi"/>
              </w:rPr>
              <w:t xml:space="preserve">oan </w:t>
            </w:r>
            <w:r w:rsidR="000224F2" w:rsidRPr="000224F2">
              <w:rPr>
                <w:rFonts w:asciiTheme="minorHAnsi" w:hAnsiTheme="minorHAnsi" w:cstheme="minorHAnsi"/>
              </w:rPr>
              <w:t>f</w:t>
            </w:r>
            <w:r w:rsidRPr="000224F2">
              <w:rPr>
                <w:rFonts w:asciiTheme="minorHAnsi" w:hAnsiTheme="minorHAnsi" w:cstheme="minorHAnsi"/>
              </w:rPr>
              <w:t>und provides capital, development expertise and</w:t>
            </w:r>
            <w:r w:rsidRPr="000224F2">
              <w:rPr>
                <w:rFonts w:asciiTheme="minorHAnsi" w:hAnsiTheme="minorHAnsi" w:cstheme="minorHAnsi"/>
                <w:w w:val="99"/>
              </w:rPr>
              <w:t xml:space="preserve"> </w:t>
            </w:r>
            <w:r w:rsidRPr="000224F2">
              <w:rPr>
                <w:rFonts w:asciiTheme="minorHAnsi" w:hAnsiTheme="minorHAnsi" w:cstheme="minorHAnsi"/>
              </w:rPr>
              <w:t>technical assistance to property owners who are renovating historic buildings.  The loan fund’s primary target market is those owners who are seeking to save an Endangered Property or those who are developing a commercial property that, when redeveloped, will lead to the creation or retention of jobs, new housing units, or other heritage related commercial activity in a commercial downtown district.</w:t>
            </w:r>
          </w:p>
          <w:p w:rsidR="00370DAF" w:rsidRPr="000224F2" w:rsidRDefault="00370DAF" w:rsidP="000224F2">
            <w:pPr>
              <w:pStyle w:val="BodyText"/>
              <w:tabs>
                <w:tab w:val="left" w:pos="820"/>
              </w:tabs>
              <w:kinsoku w:val="0"/>
              <w:overflowPunct w:val="0"/>
              <w:spacing w:line="241" w:lineRule="auto"/>
              <w:ind w:right="1400"/>
              <w:rPr>
                <w:rFonts w:asciiTheme="minorHAnsi" w:hAnsiTheme="minorHAnsi" w:cstheme="minorHAnsi"/>
              </w:rPr>
            </w:pPr>
          </w:p>
          <w:p w:rsidR="000224F2" w:rsidRDefault="000224F2" w:rsidP="000224F2">
            <w:pPr>
              <w:pStyle w:val="BodyText"/>
              <w:tabs>
                <w:tab w:val="left" w:pos="820"/>
              </w:tabs>
              <w:kinsoku w:val="0"/>
              <w:overflowPunct w:val="0"/>
              <w:spacing w:line="241" w:lineRule="auto"/>
              <w:ind w:right="1400"/>
            </w:pPr>
          </w:p>
        </w:tc>
        <w:tc>
          <w:tcPr>
            <w:tcW w:w="4783" w:type="dxa"/>
            <w:tcMar>
              <w:left w:w="288" w:type="dxa"/>
              <w:right w:w="0" w:type="dxa"/>
            </w:tcMar>
          </w:tcPr>
          <w:p w:rsidR="00370DAF" w:rsidRDefault="00310F93">
            <w:pPr>
              <w:pStyle w:val="Heading3"/>
              <w:outlineLvl w:val="2"/>
            </w:pPr>
            <w:r>
              <w:lastRenderedPageBreak/>
              <w:t>eligibility</w:t>
            </w:r>
            <w:r w:rsidR="000224F2">
              <w:t xml:space="preserve"> requirements</w:t>
            </w:r>
          </w:p>
          <w:p w:rsidR="00370DAF" w:rsidRDefault="003469FE">
            <w:pPr>
              <w:pStyle w:val="Heading2"/>
              <w:outlineLvl w:val="1"/>
            </w:pPr>
            <w:r>
              <w:t xml:space="preserve">property </w:t>
            </w:r>
            <w:r w:rsidR="000224F2">
              <w:t>eligibility</w:t>
            </w:r>
          </w:p>
          <w:p w:rsidR="000224F2" w:rsidRPr="000224F2" w:rsidRDefault="000224F2" w:rsidP="000224F2">
            <w:pPr>
              <w:pStyle w:val="BodyText"/>
              <w:kinsoku w:val="0"/>
              <w:overflowPunct w:val="0"/>
              <w:ind w:left="220" w:right="115"/>
              <w:rPr>
                <w:rFonts w:asciiTheme="minorHAnsi" w:hAnsiTheme="minorHAnsi" w:cstheme="minorHAnsi"/>
              </w:rPr>
            </w:pPr>
            <w:r w:rsidRPr="000224F2">
              <w:rPr>
                <w:rFonts w:asciiTheme="minorHAnsi" w:hAnsiTheme="minorHAnsi" w:cstheme="minorHAnsi"/>
              </w:rPr>
              <w:t>Funds</w:t>
            </w:r>
            <w:r w:rsidRPr="000224F2">
              <w:rPr>
                <w:rFonts w:asciiTheme="minorHAnsi" w:hAnsiTheme="minorHAnsi" w:cstheme="minorHAnsi"/>
                <w:spacing w:val="-4"/>
              </w:rPr>
              <w:t xml:space="preserve"> </w:t>
            </w:r>
            <w:r w:rsidRPr="000224F2">
              <w:rPr>
                <w:rFonts w:asciiTheme="minorHAnsi" w:hAnsiTheme="minorHAnsi" w:cstheme="minorHAnsi"/>
              </w:rPr>
              <w:t>must</w:t>
            </w:r>
            <w:r w:rsidRPr="000224F2">
              <w:rPr>
                <w:rFonts w:asciiTheme="minorHAnsi" w:hAnsiTheme="minorHAnsi" w:cstheme="minorHAnsi"/>
                <w:spacing w:val="-4"/>
              </w:rPr>
              <w:t xml:space="preserve"> </w:t>
            </w:r>
            <w:r w:rsidRPr="000224F2">
              <w:rPr>
                <w:rFonts w:asciiTheme="minorHAnsi" w:hAnsiTheme="minorHAnsi" w:cstheme="minorHAnsi"/>
              </w:rPr>
              <w:t>be</w:t>
            </w:r>
            <w:r w:rsidRPr="000224F2">
              <w:rPr>
                <w:rFonts w:asciiTheme="minorHAnsi" w:hAnsiTheme="minorHAnsi" w:cstheme="minorHAnsi"/>
                <w:spacing w:val="-3"/>
              </w:rPr>
              <w:t xml:space="preserve"> </w:t>
            </w:r>
            <w:r w:rsidRPr="000224F2">
              <w:rPr>
                <w:rFonts w:asciiTheme="minorHAnsi" w:hAnsiTheme="minorHAnsi" w:cstheme="minorHAnsi"/>
              </w:rPr>
              <w:t>used</w:t>
            </w:r>
            <w:r w:rsidRPr="000224F2">
              <w:rPr>
                <w:rFonts w:asciiTheme="minorHAnsi" w:hAnsiTheme="minorHAnsi" w:cstheme="minorHAnsi"/>
                <w:spacing w:val="-4"/>
              </w:rPr>
              <w:t xml:space="preserve"> </w:t>
            </w:r>
            <w:r w:rsidRPr="000224F2">
              <w:rPr>
                <w:rFonts w:asciiTheme="minorHAnsi" w:hAnsiTheme="minorHAnsi" w:cstheme="minorHAnsi"/>
              </w:rPr>
              <w:t>for</w:t>
            </w:r>
            <w:r w:rsidRPr="000224F2">
              <w:rPr>
                <w:rFonts w:asciiTheme="minorHAnsi" w:hAnsiTheme="minorHAnsi" w:cstheme="minorHAnsi"/>
                <w:spacing w:val="-3"/>
              </w:rPr>
              <w:t xml:space="preserve"> </w:t>
            </w:r>
            <w:r w:rsidRPr="000224F2">
              <w:rPr>
                <w:rFonts w:asciiTheme="minorHAnsi" w:hAnsiTheme="minorHAnsi" w:cstheme="minorHAnsi"/>
              </w:rPr>
              <w:t>the</w:t>
            </w:r>
            <w:r w:rsidRPr="000224F2">
              <w:rPr>
                <w:rFonts w:asciiTheme="minorHAnsi" w:hAnsiTheme="minorHAnsi" w:cstheme="minorHAnsi"/>
                <w:spacing w:val="-4"/>
              </w:rPr>
              <w:t xml:space="preserve"> </w:t>
            </w:r>
            <w:r w:rsidRPr="000224F2">
              <w:rPr>
                <w:rFonts w:asciiTheme="minorHAnsi" w:hAnsiTheme="minorHAnsi" w:cstheme="minorHAnsi"/>
              </w:rPr>
              <w:t>acquisition,</w:t>
            </w:r>
            <w:r w:rsidRPr="000224F2">
              <w:rPr>
                <w:rFonts w:asciiTheme="minorHAnsi" w:hAnsiTheme="minorHAnsi" w:cstheme="minorHAnsi"/>
                <w:spacing w:val="-4"/>
              </w:rPr>
              <w:t xml:space="preserve"> </w:t>
            </w:r>
            <w:r w:rsidRPr="000224F2">
              <w:rPr>
                <w:rFonts w:asciiTheme="minorHAnsi" w:hAnsiTheme="minorHAnsi" w:cstheme="minorHAnsi"/>
              </w:rPr>
              <w:t>restoration,</w:t>
            </w:r>
            <w:r w:rsidRPr="000224F2">
              <w:rPr>
                <w:rFonts w:asciiTheme="minorHAnsi" w:hAnsiTheme="minorHAnsi" w:cstheme="minorHAnsi"/>
                <w:spacing w:val="21"/>
              </w:rPr>
              <w:t xml:space="preserve"> </w:t>
            </w:r>
            <w:r w:rsidRPr="000224F2">
              <w:rPr>
                <w:rFonts w:asciiTheme="minorHAnsi" w:hAnsiTheme="minorHAnsi" w:cstheme="minorHAnsi"/>
              </w:rPr>
              <w:t>or</w:t>
            </w:r>
            <w:r w:rsidRPr="000224F2">
              <w:rPr>
                <w:rFonts w:asciiTheme="minorHAnsi" w:hAnsiTheme="minorHAnsi" w:cstheme="minorHAnsi"/>
                <w:spacing w:val="-4"/>
              </w:rPr>
              <w:t xml:space="preserve"> </w:t>
            </w:r>
            <w:r w:rsidRPr="000224F2">
              <w:rPr>
                <w:rFonts w:asciiTheme="minorHAnsi" w:hAnsiTheme="minorHAnsi" w:cstheme="minorHAnsi"/>
              </w:rPr>
              <w:t>redevelopment</w:t>
            </w:r>
            <w:r w:rsidRPr="000224F2">
              <w:rPr>
                <w:rFonts w:asciiTheme="minorHAnsi" w:hAnsiTheme="minorHAnsi" w:cstheme="minorHAnsi"/>
                <w:spacing w:val="-3"/>
              </w:rPr>
              <w:t xml:space="preserve"> </w:t>
            </w:r>
            <w:r w:rsidRPr="000224F2">
              <w:rPr>
                <w:rFonts w:asciiTheme="minorHAnsi" w:hAnsiTheme="minorHAnsi" w:cstheme="minorHAnsi"/>
              </w:rPr>
              <w:t>of</w:t>
            </w:r>
            <w:r w:rsidRPr="000224F2">
              <w:rPr>
                <w:rFonts w:asciiTheme="minorHAnsi" w:hAnsiTheme="minorHAnsi" w:cstheme="minorHAnsi"/>
                <w:spacing w:val="-3"/>
              </w:rPr>
              <w:t xml:space="preserve"> </w:t>
            </w:r>
            <w:r w:rsidRPr="000224F2">
              <w:rPr>
                <w:rFonts w:asciiTheme="minorHAnsi" w:hAnsiTheme="minorHAnsi" w:cstheme="minorHAnsi"/>
              </w:rPr>
              <w:t>a building that is:</w:t>
            </w:r>
          </w:p>
          <w:p w:rsidR="000224F2" w:rsidRPr="000224F2" w:rsidRDefault="000224F2" w:rsidP="000224F2">
            <w:pPr>
              <w:pStyle w:val="BodyText"/>
              <w:numPr>
                <w:ilvl w:val="0"/>
                <w:numId w:val="2"/>
              </w:numPr>
              <w:kinsoku w:val="0"/>
              <w:overflowPunct w:val="0"/>
              <w:ind w:right="115"/>
              <w:rPr>
                <w:rFonts w:asciiTheme="minorHAnsi" w:hAnsiTheme="minorHAnsi" w:cstheme="minorHAnsi"/>
              </w:rPr>
            </w:pPr>
            <w:r w:rsidRPr="000224F2">
              <w:rPr>
                <w:rFonts w:asciiTheme="minorHAnsi" w:hAnsiTheme="minorHAnsi" w:cstheme="minorHAnsi"/>
              </w:rPr>
              <w:t>Listed on the National Register of Historic Places (NRHP);</w:t>
            </w:r>
          </w:p>
          <w:p w:rsidR="000224F2" w:rsidRPr="000224F2" w:rsidRDefault="000224F2" w:rsidP="000224F2">
            <w:pPr>
              <w:pStyle w:val="BodyText"/>
              <w:numPr>
                <w:ilvl w:val="0"/>
                <w:numId w:val="2"/>
              </w:numPr>
              <w:kinsoku w:val="0"/>
              <w:overflowPunct w:val="0"/>
              <w:ind w:right="115"/>
              <w:rPr>
                <w:rFonts w:asciiTheme="minorHAnsi" w:hAnsiTheme="minorHAnsi" w:cstheme="minorHAnsi"/>
              </w:rPr>
            </w:pPr>
            <w:r w:rsidRPr="000224F2">
              <w:rPr>
                <w:rFonts w:asciiTheme="minorHAnsi" w:hAnsiTheme="minorHAnsi" w:cstheme="minorHAnsi"/>
              </w:rPr>
              <w:t>A contributing structure in a NRHP district;</w:t>
            </w:r>
          </w:p>
          <w:p w:rsidR="000224F2" w:rsidRPr="000224F2" w:rsidRDefault="000224F2" w:rsidP="000224F2">
            <w:pPr>
              <w:pStyle w:val="BodyText"/>
              <w:numPr>
                <w:ilvl w:val="0"/>
                <w:numId w:val="2"/>
              </w:numPr>
              <w:kinsoku w:val="0"/>
              <w:overflowPunct w:val="0"/>
              <w:ind w:right="115"/>
              <w:rPr>
                <w:rFonts w:asciiTheme="minorHAnsi" w:hAnsiTheme="minorHAnsi" w:cstheme="minorHAnsi"/>
              </w:rPr>
            </w:pPr>
            <w:r w:rsidRPr="000224F2">
              <w:rPr>
                <w:rFonts w:asciiTheme="minorHAnsi" w:hAnsiTheme="minorHAnsi" w:cstheme="minorHAnsi"/>
              </w:rPr>
              <w:t>Eligible to be listed on the NRHP as determined by the State Historic Preservation Office; or</w:t>
            </w:r>
          </w:p>
          <w:p w:rsidR="000224F2" w:rsidRPr="000224F2" w:rsidRDefault="000224F2" w:rsidP="000224F2">
            <w:pPr>
              <w:pStyle w:val="BodyText"/>
              <w:numPr>
                <w:ilvl w:val="0"/>
                <w:numId w:val="2"/>
              </w:numPr>
              <w:kinsoku w:val="0"/>
              <w:overflowPunct w:val="0"/>
              <w:ind w:right="115"/>
              <w:rPr>
                <w:rFonts w:asciiTheme="minorHAnsi" w:hAnsiTheme="minorHAnsi" w:cstheme="minorHAnsi"/>
              </w:rPr>
            </w:pPr>
            <w:r w:rsidRPr="000224F2">
              <w:rPr>
                <w:rFonts w:asciiTheme="minorHAnsi" w:hAnsiTheme="minorHAnsi" w:cstheme="minorHAnsi"/>
              </w:rPr>
              <w:t>On the current or past list of PAWV’s Endangered Properties.</w:t>
            </w:r>
          </w:p>
          <w:p w:rsidR="00370DAF" w:rsidRDefault="00026712">
            <w:pPr>
              <w:pStyle w:val="Heading2"/>
              <w:outlineLvl w:val="1"/>
            </w:pPr>
            <w:r>
              <w:t>borrower type</w:t>
            </w:r>
          </w:p>
          <w:p w:rsidR="00026712" w:rsidRPr="00026712" w:rsidRDefault="00026712" w:rsidP="00026712">
            <w:pPr>
              <w:pStyle w:val="TableParagraph"/>
              <w:numPr>
                <w:ilvl w:val="0"/>
                <w:numId w:val="4"/>
              </w:numPr>
              <w:kinsoku w:val="0"/>
              <w:overflowPunct w:val="0"/>
              <w:spacing w:line="241" w:lineRule="auto"/>
              <w:ind w:right="628"/>
              <w:rPr>
                <w:rFonts w:asciiTheme="minorHAnsi" w:hAnsiTheme="minorHAnsi" w:cstheme="minorHAnsi"/>
              </w:rPr>
            </w:pPr>
            <w:r w:rsidRPr="00026712">
              <w:rPr>
                <w:rFonts w:asciiTheme="minorHAnsi" w:hAnsiTheme="minorHAnsi" w:cstheme="minorHAnsi"/>
              </w:rPr>
              <w:t>Individuals</w:t>
            </w:r>
          </w:p>
          <w:p w:rsidR="00026712" w:rsidRPr="00026712" w:rsidRDefault="00026712" w:rsidP="00026712">
            <w:pPr>
              <w:pStyle w:val="TableParagraph"/>
              <w:numPr>
                <w:ilvl w:val="0"/>
                <w:numId w:val="4"/>
              </w:numPr>
              <w:kinsoku w:val="0"/>
              <w:overflowPunct w:val="0"/>
              <w:spacing w:line="241" w:lineRule="auto"/>
              <w:ind w:right="628"/>
              <w:rPr>
                <w:rFonts w:asciiTheme="minorHAnsi" w:hAnsiTheme="minorHAnsi" w:cstheme="minorHAnsi"/>
              </w:rPr>
            </w:pPr>
            <w:r w:rsidRPr="00026712">
              <w:rPr>
                <w:rFonts w:asciiTheme="minorHAnsi" w:hAnsiTheme="minorHAnsi" w:cstheme="minorHAnsi"/>
              </w:rPr>
              <w:t>For profit business entities</w:t>
            </w:r>
          </w:p>
          <w:p w:rsidR="00370DAF" w:rsidRDefault="00310F93" w:rsidP="00026712">
            <w:pPr>
              <w:pStyle w:val="ListParagraph"/>
              <w:numPr>
                <w:ilvl w:val="0"/>
                <w:numId w:val="4"/>
              </w:numPr>
              <w:rPr>
                <w:rFonts w:eastAsia="Times New Roman" w:cstheme="minorHAnsi"/>
                <w:color w:val="auto"/>
                <w:lang w:eastAsia="en-US"/>
              </w:rPr>
            </w:pPr>
            <w:r>
              <w:rPr>
                <w:rFonts w:eastAsia="Times New Roman" w:cstheme="minorHAnsi"/>
                <w:color w:val="auto"/>
                <w:lang w:eastAsia="en-US"/>
              </w:rPr>
              <w:t>Non-</w:t>
            </w:r>
            <w:r w:rsidR="00CC2CDD">
              <w:rPr>
                <w:rFonts w:eastAsia="Times New Roman" w:cstheme="minorHAnsi"/>
                <w:color w:val="auto"/>
                <w:lang w:eastAsia="en-US"/>
              </w:rPr>
              <w:t>p</w:t>
            </w:r>
            <w:r w:rsidR="00026712" w:rsidRPr="00026712">
              <w:rPr>
                <w:rFonts w:eastAsia="Times New Roman" w:cstheme="minorHAnsi"/>
                <w:color w:val="auto"/>
                <w:lang w:eastAsia="en-US"/>
              </w:rPr>
              <w:t xml:space="preserve">rofit </w:t>
            </w:r>
            <w:r w:rsidR="00CC2CDD">
              <w:rPr>
                <w:rFonts w:eastAsia="Times New Roman" w:cstheme="minorHAnsi"/>
                <w:color w:val="auto"/>
                <w:lang w:eastAsia="en-US"/>
              </w:rPr>
              <w:t>o</w:t>
            </w:r>
            <w:r w:rsidR="00026712" w:rsidRPr="00026712">
              <w:rPr>
                <w:rFonts w:eastAsia="Times New Roman" w:cstheme="minorHAnsi"/>
                <w:color w:val="auto"/>
                <w:lang w:eastAsia="en-US"/>
              </w:rPr>
              <w:t>rganizations</w:t>
            </w:r>
          </w:p>
          <w:p w:rsidR="00A023CA" w:rsidRDefault="00A023CA" w:rsidP="00026712">
            <w:pPr>
              <w:pStyle w:val="ListParagraph"/>
              <w:numPr>
                <w:ilvl w:val="0"/>
                <w:numId w:val="4"/>
              </w:numPr>
              <w:rPr>
                <w:rFonts w:eastAsia="Times New Roman" w:cstheme="minorHAnsi"/>
                <w:color w:val="auto"/>
                <w:lang w:eastAsia="en-US"/>
              </w:rPr>
            </w:pPr>
            <w:r>
              <w:rPr>
                <w:rFonts w:eastAsia="Times New Roman" w:cstheme="minorHAnsi"/>
                <w:color w:val="auto"/>
                <w:lang w:eastAsia="en-US"/>
              </w:rPr>
              <w:t>Municipalities</w:t>
            </w:r>
          </w:p>
          <w:p w:rsidR="00A023CA" w:rsidRPr="00310F93" w:rsidRDefault="00A023CA" w:rsidP="00026712">
            <w:pPr>
              <w:pStyle w:val="ListParagraph"/>
              <w:numPr>
                <w:ilvl w:val="0"/>
                <w:numId w:val="4"/>
              </w:numPr>
              <w:rPr>
                <w:rFonts w:eastAsia="Times New Roman" w:cstheme="minorHAnsi"/>
                <w:color w:val="auto"/>
                <w:lang w:eastAsia="en-US"/>
              </w:rPr>
            </w:pPr>
            <w:r>
              <w:rPr>
                <w:rFonts w:eastAsia="Times New Roman" w:cstheme="minorHAnsi"/>
                <w:color w:val="auto"/>
                <w:lang w:eastAsia="en-US"/>
              </w:rPr>
              <w:t>Religious Organizations</w:t>
            </w:r>
          </w:p>
          <w:p w:rsidR="00026712" w:rsidRDefault="00026712" w:rsidP="00026712"/>
          <w:p w:rsidR="00026712" w:rsidRDefault="00E95617" w:rsidP="00026712">
            <w:pPr>
              <w:pStyle w:val="Heading2"/>
              <w:outlineLvl w:val="1"/>
            </w:pPr>
            <w:r>
              <w:t>loan amount/terms</w:t>
            </w:r>
          </w:p>
          <w:p w:rsidR="00026712" w:rsidRPr="00310F93" w:rsidRDefault="00A023CA" w:rsidP="00026712">
            <w:pPr>
              <w:pStyle w:val="ListParagraph"/>
              <w:numPr>
                <w:ilvl w:val="0"/>
                <w:numId w:val="5"/>
              </w:numPr>
              <w:rPr>
                <w:rFonts w:eastAsia="Times New Roman" w:cstheme="minorHAnsi"/>
                <w:color w:val="auto"/>
                <w:lang w:eastAsia="en-US"/>
              </w:rPr>
            </w:pPr>
            <w:r>
              <w:rPr>
                <w:rFonts w:eastAsia="Times New Roman" w:cstheme="minorHAnsi"/>
                <w:color w:val="auto"/>
                <w:lang w:eastAsia="en-US"/>
              </w:rPr>
              <w:t>Loan amounts, $2,500 - $10,000 repayable over a 24-month term</w:t>
            </w:r>
            <w:r w:rsidR="00BC2DBD">
              <w:rPr>
                <w:rFonts w:eastAsia="Times New Roman" w:cstheme="minorHAnsi"/>
                <w:color w:val="auto"/>
                <w:lang w:eastAsia="en-US"/>
              </w:rPr>
              <w:t xml:space="preserve"> with a 2% fixed interest rate</w:t>
            </w:r>
          </w:p>
          <w:p w:rsidR="00026712" w:rsidRDefault="00026712" w:rsidP="00026712">
            <w:pPr>
              <w:pStyle w:val="ListParagraph"/>
              <w:numPr>
                <w:ilvl w:val="0"/>
                <w:numId w:val="5"/>
              </w:numPr>
              <w:rPr>
                <w:rFonts w:eastAsia="Times New Roman" w:cstheme="minorHAnsi"/>
                <w:color w:val="auto"/>
                <w:lang w:eastAsia="en-US"/>
              </w:rPr>
            </w:pPr>
            <w:r w:rsidRPr="00310F93">
              <w:rPr>
                <w:rFonts w:eastAsia="Times New Roman" w:cstheme="minorHAnsi"/>
                <w:color w:val="auto"/>
                <w:lang w:eastAsia="en-US"/>
              </w:rPr>
              <w:t>Available statewide</w:t>
            </w:r>
          </w:p>
          <w:p w:rsidR="009705BE" w:rsidRPr="00310F93" w:rsidRDefault="009705BE" w:rsidP="00026712">
            <w:pPr>
              <w:pStyle w:val="ListParagraph"/>
              <w:numPr>
                <w:ilvl w:val="0"/>
                <w:numId w:val="5"/>
              </w:numPr>
              <w:rPr>
                <w:rFonts w:eastAsia="Times New Roman" w:cstheme="minorHAnsi"/>
                <w:color w:val="auto"/>
                <w:lang w:eastAsia="en-US"/>
              </w:rPr>
            </w:pPr>
            <w:r>
              <w:rPr>
                <w:rFonts w:eastAsia="Times New Roman" w:cstheme="minorHAnsi"/>
                <w:color w:val="auto"/>
                <w:lang w:eastAsia="en-US"/>
              </w:rPr>
              <w:t>P</w:t>
            </w:r>
            <w:r w:rsidR="00CC2CDD">
              <w:rPr>
                <w:rFonts w:eastAsia="Times New Roman" w:cstheme="minorHAnsi"/>
                <w:color w:val="auto"/>
                <w:lang w:eastAsia="en-US"/>
              </w:rPr>
              <w:t>roject must adhere to Secretary of the Interior’</w:t>
            </w:r>
            <w:r w:rsidR="004B5118">
              <w:rPr>
                <w:rFonts w:eastAsia="Times New Roman" w:cstheme="minorHAnsi"/>
                <w:color w:val="auto"/>
                <w:lang w:eastAsia="en-US"/>
              </w:rPr>
              <w:t>s S</w:t>
            </w:r>
            <w:r w:rsidR="00CC2CDD">
              <w:rPr>
                <w:rFonts w:eastAsia="Times New Roman" w:cstheme="minorHAnsi"/>
                <w:color w:val="auto"/>
                <w:lang w:eastAsia="en-US"/>
              </w:rPr>
              <w:t xml:space="preserve">tandards for </w:t>
            </w:r>
            <w:r w:rsidR="004B5118">
              <w:rPr>
                <w:rFonts w:eastAsia="Times New Roman" w:cstheme="minorHAnsi"/>
                <w:color w:val="auto"/>
                <w:lang w:eastAsia="en-US"/>
              </w:rPr>
              <w:t>R</w:t>
            </w:r>
            <w:r w:rsidR="00CC2CDD">
              <w:rPr>
                <w:rFonts w:eastAsia="Times New Roman" w:cstheme="minorHAnsi"/>
                <w:color w:val="auto"/>
                <w:lang w:eastAsia="en-US"/>
              </w:rPr>
              <w:t>ehabilitation</w:t>
            </w:r>
          </w:p>
          <w:p w:rsidR="00026712" w:rsidRPr="00310F93" w:rsidRDefault="00026712" w:rsidP="00026712">
            <w:pPr>
              <w:pStyle w:val="ListParagraph"/>
              <w:numPr>
                <w:ilvl w:val="0"/>
                <w:numId w:val="5"/>
              </w:numPr>
              <w:rPr>
                <w:rFonts w:eastAsia="Times New Roman" w:cstheme="minorHAnsi"/>
                <w:color w:val="auto"/>
                <w:lang w:eastAsia="en-US"/>
              </w:rPr>
            </w:pPr>
            <w:r w:rsidRPr="00310F93">
              <w:rPr>
                <w:rFonts w:eastAsia="Times New Roman" w:cstheme="minorHAnsi"/>
                <w:color w:val="auto"/>
                <w:lang w:eastAsia="en-US"/>
              </w:rPr>
              <w:t>Non-refundable $100 application fee</w:t>
            </w:r>
          </w:p>
          <w:p w:rsidR="00026712" w:rsidRPr="00026712" w:rsidRDefault="00026712" w:rsidP="00026712"/>
          <w:p w:rsidR="00026712" w:rsidRDefault="00026712" w:rsidP="00026712"/>
        </w:tc>
      </w:tr>
      <w:tr w:rsidR="00C56AD4" w:rsidTr="00C56AD4">
        <w:tc>
          <w:tcPr>
            <w:tcW w:w="6017" w:type="dxa"/>
          </w:tcPr>
          <w:p w:rsidR="00C56AD4" w:rsidRDefault="00C56AD4" w:rsidP="00E76861">
            <w:pPr>
              <w:pStyle w:val="Heading1"/>
              <w:outlineLvl w:val="0"/>
            </w:pPr>
            <w:r>
              <w:lastRenderedPageBreak/>
              <w:t>application process</w:t>
            </w:r>
          </w:p>
          <w:p w:rsidR="00C56AD4" w:rsidRDefault="00C56AD4" w:rsidP="00E76861">
            <w:pPr>
              <w:pStyle w:val="Heading4"/>
              <w:outlineLvl w:val="3"/>
              <w:rPr>
                <w:rFonts w:eastAsia="Times New Roman" w:cstheme="minorHAnsi"/>
                <w:iCs w:val="0"/>
                <w:caps w:val="0"/>
                <w:color w:val="auto"/>
                <w:sz w:val="24"/>
                <w:lang w:eastAsia="en-US"/>
              </w:rPr>
            </w:pPr>
            <w:r w:rsidRPr="00195F01">
              <w:rPr>
                <w:rFonts w:eastAsia="Times New Roman" w:cstheme="minorHAnsi"/>
                <w:iCs w:val="0"/>
                <w:caps w:val="0"/>
                <w:color w:val="auto"/>
                <w:sz w:val="24"/>
                <w:lang w:eastAsia="en-US"/>
              </w:rPr>
              <w:t xml:space="preserve">The </w:t>
            </w:r>
            <w:r>
              <w:rPr>
                <w:rFonts w:eastAsia="Times New Roman" w:cstheme="minorHAnsi"/>
                <w:iCs w:val="0"/>
                <w:caps w:val="0"/>
                <w:color w:val="auto"/>
                <w:sz w:val="24"/>
                <w:lang w:eastAsia="en-US"/>
              </w:rPr>
              <w:t xml:space="preserve">application </w:t>
            </w:r>
            <w:r w:rsidRPr="00195F01">
              <w:rPr>
                <w:rFonts w:eastAsia="Times New Roman" w:cstheme="minorHAnsi"/>
                <w:iCs w:val="0"/>
                <w:caps w:val="0"/>
                <w:color w:val="auto"/>
                <w:sz w:val="24"/>
                <w:lang w:eastAsia="en-US"/>
              </w:rPr>
              <w:t>process is c</w:t>
            </w:r>
            <w:r w:rsidR="00A023CA">
              <w:rPr>
                <w:rFonts w:eastAsia="Times New Roman" w:cstheme="minorHAnsi"/>
                <w:iCs w:val="0"/>
                <w:caps w:val="0"/>
                <w:color w:val="auto"/>
                <w:sz w:val="24"/>
                <w:lang w:eastAsia="en-US"/>
              </w:rPr>
              <w:t>oordinated by PAWV and involves two parts</w:t>
            </w:r>
            <w:r w:rsidRPr="00195F01">
              <w:rPr>
                <w:rFonts w:eastAsia="Times New Roman" w:cstheme="minorHAnsi"/>
                <w:iCs w:val="0"/>
                <w:caps w:val="0"/>
                <w:color w:val="auto"/>
                <w:sz w:val="24"/>
                <w:lang w:eastAsia="en-US"/>
              </w:rPr>
              <w:t xml:space="preserve">: </w:t>
            </w:r>
          </w:p>
          <w:p w:rsidR="00C56AD4" w:rsidRDefault="00C56AD4" w:rsidP="00E76861">
            <w:pPr>
              <w:pStyle w:val="Heading4"/>
              <w:ind w:left="720"/>
              <w:outlineLvl w:val="3"/>
              <w:rPr>
                <w:rFonts w:eastAsia="Times New Roman" w:cstheme="minorHAnsi"/>
                <w:iCs w:val="0"/>
                <w:caps w:val="0"/>
                <w:color w:val="auto"/>
                <w:sz w:val="24"/>
                <w:lang w:eastAsia="en-US"/>
              </w:rPr>
            </w:pPr>
            <w:r w:rsidRPr="00195F01">
              <w:rPr>
                <w:rFonts w:eastAsia="Times New Roman" w:cstheme="minorHAnsi"/>
                <w:iCs w:val="0"/>
                <w:caps w:val="0"/>
                <w:color w:val="auto"/>
                <w:sz w:val="24"/>
                <w:lang w:eastAsia="en-US"/>
              </w:rPr>
              <w:t>1) project eligibility</w:t>
            </w:r>
            <w:r>
              <w:rPr>
                <w:rFonts w:eastAsia="Times New Roman" w:cstheme="minorHAnsi"/>
                <w:iCs w:val="0"/>
                <w:caps w:val="0"/>
                <w:color w:val="auto"/>
                <w:sz w:val="24"/>
                <w:lang w:eastAsia="en-US"/>
              </w:rPr>
              <w:t xml:space="preserve"> and budget</w:t>
            </w:r>
          </w:p>
          <w:p w:rsidR="00C56AD4" w:rsidRDefault="00C56AD4" w:rsidP="00E76861">
            <w:pPr>
              <w:pStyle w:val="Heading4"/>
              <w:ind w:left="720"/>
              <w:outlineLvl w:val="3"/>
              <w:rPr>
                <w:rFonts w:eastAsia="Times New Roman" w:cstheme="minorHAnsi"/>
                <w:iCs w:val="0"/>
                <w:caps w:val="0"/>
                <w:color w:val="auto"/>
                <w:sz w:val="24"/>
                <w:lang w:eastAsia="en-US"/>
              </w:rPr>
            </w:pPr>
            <w:r w:rsidRPr="00195F01">
              <w:rPr>
                <w:rFonts w:eastAsia="Times New Roman" w:cstheme="minorHAnsi"/>
                <w:iCs w:val="0"/>
                <w:caps w:val="0"/>
                <w:color w:val="auto"/>
                <w:sz w:val="24"/>
                <w:lang w:eastAsia="en-US"/>
              </w:rPr>
              <w:t>2) applicant financial information</w:t>
            </w:r>
          </w:p>
          <w:p w:rsidR="00C56AD4" w:rsidRPr="00195F01" w:rsidRDefault="00C56AD4" w:rsidP="00E76861">
            <w:pPr>
              <w:rPr>
                <w:lang w:eastAsia="en-US"/>
              </w:rPr>
            </w:pPr>
          </w:p>
          <w:p w:rsidR="00C56AD4" w:rsidRDefault="00C56AD4" w:rsidP="00E76861">
            <w:pPr>
              <w:pStyle w:val="Heading4"/>
              <w:outlineLvl w:val="3"/>
            </w:pPr>
            <w:r>
              <w:t>part 1 – Project eligibility and budget</w:t>
            </w:r>
          </w:p>
          <w:p w:rsidR="00C56AD4" w:rsidRPr="00C56AD4" w:rsidRDefault="00C56AD4" w:rsidP="00E76861">
            <w:pPr>
              <w:pStyle w:val="BodyText"/>
              <w:kinsoku w:val="0"/>
              <w:overflowPunct w:val="0"/>
              <w:ind w:left="360" w:right="177" w:hanging="360"/>
              <w:rPr>
                <w:rFonts w:asciiTheme="minorHAnsi" w:hAnsiTheme="minorHAnsi" w:cstheme="minorHAnsi"/>
              </w:rPr>
            </w:pPr>
            <w:r w:rsidRPr="00C56AD4">
              <w:rPr>
                <w:rFonts w:asciiTheme="minorHAnsi" w:hAnsiTheme="minorHAnsi" w:cstheme="minorHAnsi"/>
              </w:rPr>
              <w:t xml:space="preserve">Complete a PAWV </w:t>
            </w:r>
            <w:r w:rsidR="00A023CA">
              <w:rPr>
                <w:rFonts w:asciiTheme="minorHAnsi" w:hAnsiTheme="minorHAnsi" w:cstheme="minorHAnsi"/>
              </w:rPr>
              <w:t>Microl</w:t>
            </w:r>
            <w:r w:rsidRPr="00C56AD4">
              <w:rPr>
                <w:rFonts w:asciiTheme="minorHAnsi" w:hAnsiTheme="minorHAnsi" w:cstheme="minorHAnsi"/>
              </w:rPr>
              <w:t>oan Application, to include:</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Contact information for the applicant.</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Address of the subject property proposed for rehabilitation</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Evidence that the property is listed on the National Register of Historic Places or eligible to be listed.  The preferred documentation should originate from the WV State Historic Preservation Office.</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Narrative description of the overall rehabilitation work to be conducted, with an emphasis on the work being funded by the PAWV loan request.</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Plans and specifications for PAWV funded construction work, which is to be prepared by a licensed architect or contractor.</w:t>
            </w:r>
          </w:p>
          <w:p w:rsidR="00C56AD4" w:rsidRPr="00C56AD4" w:rsidRDefault="00C56AD4" w:rsidP="00E76861">
            <w:pPr>
              <w:pStyle w:val="BodyText"/>
              <w:numPr>
                <w:ilvl w:val="0"/>
                <w:numId w:val="8"/>
              </w:numPr>
              <w:kinsoku w:val="0"/>
              <w:overflowPunct w:val="0"/>
              <w:ind w:left="360" w:right="177"/>
              <w:rPr>
                <w:rFonts w:asciiTheme="minorHAnsi" w:hAnsiTheme="minorHAnsi" w:cstheme="minorHAnsi"/>
              </w:rPr>
            </w:pPr>
            <w:r w:rsidRPr="00C56AD4">
              <w:rPr>
                <w:rFonts w:asciiTheme="minorHAnsi" w:hAnsiTheme="minorHAnsi" w:cstheme="minorHAnsi"/>
              </w:rPr>
              <w:t>Project budget for all construction work including sources and uses of funds.</w:t>
            </w:r>
          </w:p>
          <w:p w:rsidR="00C56AD4" w:rsidRPr="00723606" w:rsidRDefault="00723606" w:rsidP="00723606">
            <w:pPr>
              <w:pStyle w:val="BodyText"/>
              <w:numPr>
                <w:ilvl w:val="0"/>
                <w:numId w:val="8"/>
              </w:numPr>
              <w:kinsoku w:val="0"/>
              <w:overflowPunct w:val="0"/>
              <w:ind w:left="360" w:right="177"/>
              <w:rPr>
                <w:rFonts w:asciiTheme="minorHAnsi" w:hAnsiTheme="minorHAnsi" w:cstheme="minorHAnsi"/>
              </w:rPr>
            </w:pPr>
            <w:r>
              <w:rPr>
                <w:rFonts w:asciiTheme="minorHAnsi" w:hAnsiTheme="minorHAnsi" w:cstheme="minorHAnsi"/>
              </w:rPr>
              <w:t>A description of project impact.</w:t>
            </w:r>
          </w:p>
          <w:p w:rsidR="00C56AD4" w:rsidRDefault="00C56AD4" w:rsidP="00E76861">
            <w:pPr>
              <w:rPr>
                <w:noProof/>
                <w:lang w:eastAsia="en-US"/>
              </w:rPr>
            </w:pPr>
          </w:p>
        </w:tc>
        <w:tc>
          <w:tcPr>
            <w:tcW w:w="4783" w:type="dxa"/>
            <w:tcMar>
              <w:left w:w="288" w:type="dxa"/>
              <w:right w:w="0" w:type="dxa"/>
            </w:tcMar>
          </w:tcPr>
          <w:p w:rsidR="00C56AD4" w:rsidRDefault="00C56AD4" w:rsidP="00E76861">
            <w:pPr>
              <w:pStyle w:val="Heading3"/>
              <w:outlineLvl w:val="2"/>
            </w:pPr>
            <w:r>
              <w:t>eligible expenses</w:t>
            </w:r>
          </w:p>
          <w:p w:rsidR="00723606" w:rsidRDefault="00C56AD4" w:rsidP="00C81949">
            <w:pPr>
              <w:pStyle w:val="TableParagraph"/>
              <w:numPr>
                <w:ilvl w:val="0"/>
                <w:numId w:val="10"/>
              </w:numPr>
              <w:kinsoku w:val="0"/>
              <w:overflowPunct w:val="0"/>
              <w:ind w:right="139"/>
              <w:rPr>
                <w:rFonts w:asciiTheme="minorHAnsi" w:hAnsiTheme="minorHAnsi" w:cstheme="minorHAnsi"/>
              </w:rPr>
            </w:pPr>
            <w:r>
              <w:rPr>
                <w:rFonts w:asciiTheme="minorHAnsi" w:hAnsiTheme="minorHAnsi" w:cstheme="minorHAnsi"/>
              </w:rPr>
              <w:t>Pre-development expenses such as architectural, engineering, appraisal, conditions assessment, and tax credit consulting for both commercial and endangered properties</w:t>
            </w:r>
          </w:p>
          <w:p w:rsidR="00C81949" w:rsidRPr="00C81949" w:rsidRDefault="00C81949" w:rsidP="00C81949">
            <w:pPr>
              <w:pStyle w:val="TableParagraph"/>
              <w:numPr>
                <w:ilvl w:val="0"/>
                <w:numId w:val="10"/>
              </w:numPr>
              <w:kinsoku w:val="0"/>
              <w:overflowPunct w:val="0"/>
              <w:ind w:right="139"/>
              <w:jc w:val="both"/>
              <w:rPr>
                <w:rFonts w:asciiTheme="minorHAnsi" w:hAnsiTheme="minorHAnsi" w:cstheme="minorHAnsi"/>
              </w:rPr>
            </w:pPr>
            <w:r w:rsidRPr="00310F93">
              <w:rPr>
                <w:rFonts w:asciiTheme="minorHAnsi" w:hAnsiTheme="minorHAnsi" w:cstheme="minorHAnsi"/>
              </w:rPr>
              <w:t>Building acquisition when all other funds have been secured</w:t>
            </w:r>
          </w:p>
          <w:p w:rsidR="00C56AD4" w:rsidRPr="00723606" w:rsidRDefault="00C56AD4" w:rsidP="00C81949">
            <w:pPr>
              <w:pStyle w:val="TableParagraph"/>
              <w:numPr>
                <w:ilvl w:val="0"/>
                <w:numId w:val="10"/>
              </w:numPr>
              <w:kinsoku w:val="0"/>
              <w:overflowPunct w:val="0"/>
              <w:ind w:right="139"/>
              <w:rPr>
                <w:rFonts w:asciiTheme="minorHAnsi" w:hAnsiTheme="minorHAnsi" w:cstheme="minorHAnsi"/>
              </w:rPr>
            </w:pPr>
            <w:r w:rsidRPr="00723606">
              <w:rPr>
                <w:rFonts w:asciiTheme="minorHAnsi" w:hAnsiTheme="minorHAnsi" w:cstheme="minorHAnsi"/>
              </w:rPr>
              <w:t>Priority is given to construction costs for exterior stabilization or rehabilitation including:</w:t>
            </w:r>
          </w:p>
          <w:p w:rsidR="00C56AD4" w:rsidRPr="003469FE" w:rsidRDefault="009C0F75" w:rsidP="00287BAC">
            <w:pPr>
              <w:pStyle w:val="TableParagraph"/>
              <w:numPr>
                <w:ilvl w:val="1"/>
                <w:numId w:val="10"/>
              </w:numPr>
              <w:kinsoku w:val="0"/>
              <w:overflowPunct w:val="0"/>
              <w:ind w:right="139"/>
              <w:jc w:val="both"/>
              <w:rPr>
                <w:rFonts w:asciiTheme="minorHAnsi" w:hAnsiTheme="minorHAnsi" w:cstheme="minorHAnsi"/>
              </w:rPr>
            </w:pPr>
            <w:r>
              <w:rPr>
                <w:rFonts w:asciiTheme="minorHAnsi" w:hAnsiTheme="minorHAnsi" w:cstheme="minorHAnsi"/>
              </w:rPr>
              <w:t>Front and secondary facades</w:t>
            </w:r>
          </w:p>
          <w:p w:rsidR="00C56AD4" w:rsidRPr="003469FE" w:rsidRDefault="00C56AD4" w:rsidP="00287BAC">
            <w:pPr>
              <w:pStyle w:val="TableParagraph"/>
              <w:numPr>
                <w:ilvl w:val="1"/>
                <w:numId w:val="10"/>
              </w:numPr>
              <w:kinsoku w:val="0"/>
              <w:overflowPunct w:val="0"/>
              <w:ind w:right="139"/>
              <w:jc w:val="both"/>
              <w:rPr>
                <w:rFonts w:asciiTheme="minorHAnsi" w:hAnsiTheme="minorHAnsi" w:cstheme="minorHAnsi"/>
              </w:rPr>
            </w:pPr>
            <w:r w:rsidRPr="003469FE">
              <w:rPr>
                <w:rFonts w:asciiTheme="minorHAnsi" w:hAnsiTheme="minorHAnsi" w:cstheme="minorHAnsi"/>
              </w:rPr>
              <w:t>Foundations</w:t>
            </w:r>
          </w:p>
          <w:p w:rsidR="00C56AD4" w:rsidRPr="003469FE" w:rsidRDefault="00C56AD4" w:rsidP="00287BAC">
            <w:pPr>
              <w:pStyle w:val="TableParagraph"/>
              <w:numPr>
                <w:ilvl w:val="1"/>
                <w:numId w:val="10"/>
              </w:numPr>
              <w:kinsoku w:val="0"/>
              <w:overflowPunct w:val="0"/>
              <w:ind w:right="139"/>
              <w:jc w:val="both"/>
              <w:rPr>
                <w:rFonts w:asciiTheme="minorHAnsi" w:hAnsiTheme="minorHAnsi" w:cstheme="minorHAnsi"/>
              </w:rPr>
            </w:pPr>
            <w:r w:rsidRPr="003469FE">
              <w:rPr>
                <w:rFonts w:asciiTheme="minorHAnsi" w:hAnsiTheme="minorHAnsi" w:cstheme="minorHAnsi"/>
              </w:rPr>
              <w:t>Gutters and/or roof</w:t>
            </w:r>
          </w:p>
          <w:p w:rsidR="00C56AD4" w:rsidRPr="003469FE" w:rsidRDefault="00C56AD4" w:rsidP="00287BAC">
            <w:pPr>
              <w:pStyle w:val="TableParagraph"/>
              <w:numPr>
                <w:ilvl w:val="1"/>
                <w:numId w:val="10"/>
              </w:numPr>
              <w:kinsoku w:val="0"/>
              <w:overflowPunct w:val="0"/>
              <w:ind w:right="139"/>
              <w:jc w:val="both"/>
              <w:rPr>
                <w:rFonts w:asciiTheme="minorHAnsi" w:hAnsiTheme="minorHAnsi" w:cstheme="minorHAnsi"/>
              </w:rPr>
            </w:pPr>
            <w:r w:rsidRPr="003469FE">
              <w:rPr>
                <w:rFonts w:asciiTheme="minorHAnsi" w:hAnsiTheme="minorHAnsi" w:cstheme="minorHAnsi"/>
              </w:rPr>
              <w:t>Windows</w:t>
            </w:r>
          </w:p>
          <w:p w:rsidR="00C56AD4" w:rsidRPr="003469FE" w:rsidRDefault="00C56AD4" w:rsidP="00287BAC">
            <w:pPr>
              <w:pStyle w:val="TableParagraph"/>
              <w:numPr>
                <w:ilvl w:val="1"/>
                <w:numId w:val="10"/>
              </w:numPr>
              <w:kinsoku w:val="0"/>
              <w:overflowPunct w:val="0"/>
              <w:ind w:right="139"/>
              <w:jc w:val="both"/>
              <w:rPr>
                <w:rFonts w:asciiTheme="minorHAnsi" w:hAnsiTheme="minorHAnsi" w:cstheme="minorHAnsi"/>
              </w:rPr>
            </w:pPr>
            <w:r w:rsidRPr="003469FE">
              <w:rPr>
                <w:rFonts w:asciiTheme="minorHAnsi" w:hAnsiTheme="minorHAnsi" w:cstheme="minorHAnsi"/>
              </w:rPr>
              <w:t>Storefronts</w:t>
            </w:r>
          </w:p>
          <w:p w:rsidR="00C56AD4" w:rsidRDefault="00C56AD4" w:rsidP="00287BAC">
            <w:pPr>
              <w:pStyle w:val="TableParagraph"/>
              <w:numPr>
                <w:ilvl w:val="1"/>
                <w:numId w:val="10"/>
              </w:numPr>
              <w:kinsoku w:val="0"/>
              <w:overflowPunct w:val="0"/>
              <w:ind w:right="139"/>
              <w:jc w:val="both"/>
              <w:rPr>
                <w:rFonts w:asciiTheme="minorHAnsi" w:hAnsiTheme="minorHAnsi" w:cstheme="minorHAnsi"/>
              </w:rPr>
            </w:pPr>
            <w:r w:rsidRPr="003469FE">
              <w:rPr>
                <w:rFonts w:asciiTheme="minorHAnsi" w:hAnsiTheme="minorHAnsi" w:cstheme="minorHAnsi"/>
              </w:rPr>
              <w:t>Signage and awnings only as part of an overall façade renovation</w:t>
            </w:r>
          </w:p>
          <w:p w:rsidR="00C56AD4" w:rsidRPr="003469FE" w:rsidRDefault="00C56AD4" w:rsidP="00C81949">
            <w:pPr>
              <w:pStyle w:val="TableParagraph"/>
              <w:numPr>
                <w:ilvl w:val="0"/>
                <w:numId w:val="10"/>
              </w:numPr>
              <w:kinsoku w:val="0"/>
              <w:overflowPunct w:val="0"/>
              <w:ind w:right="139"/>
              <w:rPr>
                <w:rFonts w:asciiTheme="minorHAnsi" w:hAnsiTheme="minorHAnsi" w:cstheme="minorHAnsi"/>
              </w:rPr>
            </w:pPr>
            <w:r>
              <w:rPr>
                <w:rFonts w:asciiTheme="minorHAnsi" w:hAnsiTheme="minorHAnsi" w:cstheme="minorHAnsi"/>
              </w:rPr>
              <w:t>For Endangered Properties only, p</w:t>
            </w:r>
            <w:r w:rsidRPr="003469FE">
              <w:rPr>
                <w:rFonts w:asciiTheme="minorHAnsi" w:hAnsiTheme="minorHAnsi" w:cstheme="minorHAnsi"/>
              </w:rPr>
              <w:t>riority is given to interior or exterior construction costs that are needed to stabilize the building.</w:t>
            </w:r>
          </w:p>
          <w:p w:rsidR="00C56AD4" w:rsidRDefault="00C56AD4" w:rsidP="00E76861"/>
        </w:tc>
      </w:tr>
      <w:tr w:rsidR="00C56AD4" w:rsidTr="00C56AD4">
        <w:tc>
          <w:tcPr>
            <w:tcW w:w="6017" w:type="dxa"/>
          </w:tcPr>
          <w:p w:rsidR="00C56AD4" w:rsidRDefault="00723606" w:rsidP="00E76861">
            <w:pPr>
              <w:pStyle w:val="Heading6"/>
              <w:outlineLvl w:val="5"/>
              <w:rPr>
                <w:color w:val="595959" w:themeColor="text1" w:themeTint="A6"/>
                <w:sz w:val="26"/>
                <w:szCs w:val="26"/>
              </w:rPr>
            </w:pPr>
            <w:r>
              <w:rPr>
                <w:color w:val="595959" w:themeColor="text1" w:themeTint="A6"/>
                <w:sz w:val="26"/>
                <w:szCs w:val="26"/>
              </w:rPr>
              <w:t>PART 2 – LOAN APPLICATION</w:t>
            </w:r>
          </w:p>
          <w:p w:rsidR="00723606" w:rsidRPr="00723606" w:rsidRDefault="00A023CA" w:rsidP="00723606">
            <w:pPr>
              <w:pStyle w:val="BodyText"/>
              <w:kinsoku w:val="0"/>
              <w:overflowPunct w:val="0"/>
              <w:spacing w:before="11"/>
              <w:ind w:left="0"/>
              <w:rPr>
                <w:rFonts w:asciiTheme="minorHAnsi" w:hAnsiTheme="minorHAnsi" w:cstheme="minorHAnsi"/>
              </w:rPr>
            </w:pPr>
            <w:r>
              <w:rPr>
                <w:rFonts w:asciiTheme="minorHAnsi" w:hAnsiTheme="minorHAnsi" w:cstheme="minorHAnsi"/>
              </w:rPr>
              <w:t>The applicant will supply information for PAWV to run a credit check. This will involve sending</w:t>
            </w:r>
            <w:r w:rsidR="00056C26">
              <w:rPr>
                <w:rFonts w:asciiTheme="minorHAnsi" w:hAnsiTheme="minorHAnsi" w:cstheme="minorHAnsi"/>
              </w:rPr>
              <w:t xml:space="preserve"> the following information</w:t>
            </w:r>
            <w:bookmarkStart w:id="0" w:name="_GoBack"/>
            <w:bookmarkEnd w:id="0"/>
            <w:r>
              <w:rPr>
                <w:rFonts w:asciiTheme="minorHAnsi" w:hAnsiTheme="minorHAnsi" w:cstheme="minorHAnsi"/>
              </w:rPr>
              <w:t xml:space="preserve"> in</w:t>
            </w:r>
            <w:r w:rsidR="00BC2DBD">
              <w:rPr>
                <w:rFonts w:asciiTheme="minorHAnsi" w:hAnsiTheme="minorHAnsi" w:cstheme="minorHAnsi"/>
              </w:rPr>
              <w:t>to PAWV for the underwriting process:</w:t>
            </w:r>
          </w:p>
          <w:p w:rsidR="00723606" w:rsidRDefault="00723606" w:rsidP="00723606">
            <w:pPr>
              <w:pStyle w:val="BodyText"/>
              <w:numPr>
                <w:ilvl w:val="0"/>
                <w:numId w:val="9"/>
              </w:numPr>
              <w:kinsoku w:val="0"/>
              <w:overflowPunct w:val="0"/>
              <w:spacing w:before="11"/>
              <w:rPr>
                <w:rFonts w:asciiTheme="minorHAnsi" w:hAnsiTheme="minorHAnsi" w:cstheme="minorHAnsi"/>
              </w:rPr>
            </w:pPr>
            <w:r w:rsidRPr="00723606">
              <w:rPr>
                <w:rFonts w:asciiTheme="minorHAnsi" w:hAnsiTheme="minorHAnsi" w:cstheme="minorHAnsi"/>
              </w:rPr>
              <w:t>Personal and/or company</w:t>
            </w:r>
            <w:r>
              <w:rPr>
                <w:rFonts w:asciiTheme="minorHAnsi" w:hAnsiTheme="minorHAnsi" w:cstheme="minorHAnsi"/>
              </w:rPr>
              <w:t xml:space="preserve"> financial statements</w:t>
            </w:r>
          </w:p>
          <w:p w:rsidR="00723606" w:rsidRDefault="00723606" w:rsidP="00723606">
            <w:pPr>
              <w:pStyle w:val="BodyText"/>
              <w:numPr>
                <w:ilvl w:val="0"/>
                <w:numId w:val="9"/>
              </w:numPr>
              <w:kinsoku w:val="0"/>
              <w:overflowPunct w:val="0"/>
              <w:spacing w:before="11"/>
              <w:rPr>
                <w:rFonts w:asciiTheme="minorHAnsi" w:hAnsiTheme="minorHAnsi" w:cstheme="minorHAnsi"/>
              </w:rPr>
            </w:pPr>
            <w:r w:rsidRPr="00723606">
              <w:rPr>
                <w:rFonts w:asciiTheme="minorHAnsi" w:hAnsiTheme="minorHAnsi" w:cstheme="minorHAnsi"/>
              </w:rPr>
              <w:t xml:space="preserve">Financial projections to </w:t>
            </w:r>
            <w:r>
              <w:rPr>
                <w:rFonts w:asciiTheme="minorHAnsi" w:hAnsiTheme="minorHAnsi" w:cstheme="minorHAnsi"/>
              </w:rPr>
              <w:t>determine ability to repay loan</w:t>
            </w:r>
          </w:p>
          <w:p w:rsidR="00723606" w:rsidRDefault="00A023CA" w:rsidP="00723606">
            <w:pPr>
              <w:pStyle w:val="BodyText"/>
              <w:numPr>
                <w:ilvl w:val="0"/>
                <w:numId w:val="9"/>
              </w:numPr>
              <w:kinsoku w:val="0"/>
              <w:overflowPunct w:val="0"/>
              <w:spacing w:before="11"/>
              <w:rPr>
                <w:rFonts w:asciiTheme="minorHAnsi" w:hAnsiTheme="minorHAnsi" w:cstheme="minorHAnsi"/>
              </w:rPr>
            </w:pPr>
            <w:r>
              <w:rPr>
                <w:rFonts w:asciiTheme="minorHAnsi" w:hAnsiTheme="minorHAnsi" w:cstheme="minorHAnsi"/>
              </w:rPr>
              <w:t>Two years of tax returns, two months of bank statements, and two recent pay stubs</w:t>
            </w:r>
          </w:p>
          <w:p w:rsidR="00BC2DBD" w:rsidRPr="00723606" w:rsidRDefault="00BC2DBD" w:rsidP="00723606">
            <w:pPr>
              <w:pStyle w:val="BodyText"/>
              <w:numPr>
                <w:ilvl w:val="0"/>
                <w:numId w:val="9"/>
              </w:numPr>
              <w:kinsoku w:val="0"/>
              <w:overflowPunct w:val="0"/>
              <w:spacing w:before="11"/>
              <w:rPr>
                <w:rFonts w:asciiTheme="minorHAnsi" w:hAnsiTheme="minorHAnsi" w:cstheme="minorHAnsi"/>
              </w:rPr>
            </w:pPr>
            <w:r>
              <w:rPr>
                <w:rFonts w:asciiTheme="minorHAnsi" w:hAnsiTheme="minorHAnsi" w:cstheme="minorHAnsi"/>
              </w:rPr>
              <w:t xml:space="preserve">Other loans and forms of credit </w:t>
            </w:r>
          </w:p>
          <w:p w:rsidR="00723606" w:rsidRPr="00723606" w:rsidRDefault="00723606" w:rsidP="00723606"/>
        </w:tc>
        <w:tc>
          <w:tcPr>
            <w:tcW w:w="4783" w:type="dxa"/>
            <w:tcMar>
              <w:left w:w="288" w:type="dxa"/>
              <w:right w:w="0" w:type="dxa"/>
            </w:tcMar>
          </w:tcPr>
          <w:p w:rsidR="00C81949" w:rsidRPr="00C81949" w:rsidRDefault="00C81949" w:rsidP="00C81949">
            <w:pPr>
              <w:pStyle w:val="Heading3"/>
              <w:outlineLvl w:val="2"/>
            </w:pPr>
            <w:r>
              <w:rPr>
                <w:noProof/>
                <w:lang w:eastAsia="en-US"/>
              </w:rPr>
              <mc:AlternateContent>
                <mc:Choice Requires="wps">
                  <w:drawing>
                    <wp:anchor distT="45720" distB="45720" distL="114300" distR="114300" simplePos="0" relativeHeight="251659264" behindDoc="0" locked="0" layoutInCell="1" allowOverlap="1" wp14:anchorId="56371023" wp14:editId="1972E3D6">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81949" w:rsidRDefault="00C81949">
                                  <w:r>
                                    <w:t xml:space="preserve">For assistance with the loan application, contact PAWV at 304-345-6005 or </w:t>
                                  </w:r>
                                  <w:hyperlink r:id="rId10" w:history="1">
                                    <w:r w:rsidRPr="00413604">
                                      <w:rPr>
                                        <w:rStyle w:val="Hyperlink"/>
                                      </w:rPr>
                                      <w:t>info@pawv.org</w:t>
                                    </w:r>
                                  </w:hyperlink>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C81949" w:rsidRDefault="00C81949">
                            <w:r>
                              <w:t xml:space="preserve">For assistance with the loan application, contact PAWV at 304-345-6005 or </w:t>
                            </w:r>
                            <w:hyperlink r:id="rId11" w:history="1">
                              <w:r w:rsidRPr="00413604">
                                <w:rPr>
                                  <w:rStyle w:val="Hyperlink"/>
                                </w:rPr>
                                <w:t>info@pawv.org</w:t>
                              </w:r>
                            </w:hyperlink>
                            <w:r>
                              <w:t xml:space="preserve"> </w:t>
                            </w:r>
                          </w:p>
                        </w:txbxContent>
                      </v:textbox>
                      <w10:wrap type="square"/>
                    </v:shape>
                  </w:pict>
                </mc:Fallback>
              </mc:AlternateContent>
            </w:r>
          </w:p>
        </w:tc>
      </w:tr>
    </w:tbl>
    <w:p w:rsidR="00C56AD4" w:rsidRDefault="00C56AD4" w:rsidP="00C56AD4"/>
    <w:p w:rsidR="00370DAF" w:rsidRDefault="00370DAF"/>
    <w:sectPr w:rsidR="00370DAF" w:rsidSect="00CC2CDD">
      <w:headerReference w:type="default" r:id="rId12"/>
      <w:footerReference w:type="default" r:id="rId13"/>
      <w:headerReference w:type="first" r:id="rId14"/>
      <w:footerReference w:type="first" r:id="rId15"/>
      <w:type w:val="continuous"/>
      <w:pgSz w:w="12240" w:h="15840"/>
      <w:pgMar w:top="720" w:right="720" w:bottom="720" w:left="720" w:header="79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27" w:rsidRDefault="006C6A27">
      <w:pPr>
        <w:spacing w:after="0" w:line="240" w:lineRule="auto"/>
      </w:pPr>
      <w:r>
        <w:separator/>
      </w:r>
    </w:p>
  </w:endnote>
  <w:endnote w:type="continuationSeparator" w:id="0">
    <w:p w:rsidR="006C6A27" w:rsidRDefault="006C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oudy Old Style">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A5300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628"/>
      <w:gridCol w:w="5172"/>
    </w:tblGrid>
    <w:tr w:rsidR="00370DAF" w:rsidTr="004B5118">
      <w:tc>
        <w:tcPr>
          <w:tcW w:w="5400" w:type="dxa"/>
        </w:tcPr>
        <w:p w:rsidR="00370DAF" w:rsidRDefault="004B5118" w:rsidP="004B5118">
          <w:r w:rsidRPr="00CC2CDD">
            <w:rPr>
              <w:rFonts w:ascii="Goudy Old Style" w:eastAsia="Times New Roman" w:hAnsi="Goudy Old Style" w:cs="Arial"/>
              <w:color w:val="4F6228"/>
              <w:lang w:eastAsia="en-US"/>
            </w:rPr>
            <w:t>info@pawv.org</w:t>
          </w:r>
          <w:r>
            <w:t xml:space="preserve"> </w:t>
          </w:r>
        </w:p>
      </w:tc>
      <w:tc>
        <w:tcPr>
          <w:tcW w:w="4963" w:type="dxa"/>
        </w:tcPr>
        <w:p w:rsidR="00370DAF" w:rsidRDefault="00370DAF">
          <w:pPr>
            <w:pStyle w:val="Footer"/>
            <w:jc w:val="right"/>
            <w:rPr>
              <w:caps w:val="0"/>
              <w:noProof/>
              <w:color w:val="7F7F7F" w:themeColor="text1" w:themeTint="80"/>
              <w:sz w:val="24"/>
            </w:rPr>
          </w:pPr>
        </w:p>
      </w:tc>
    </w:tr>
  </w:tbl>
  <w:p w:rsidR="00370DAF" w:rsidRDefault="00370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A5300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400"/>
      <w:gridCol w:w="5400"/>
    </w:tblGrid>
    <w:tr w:rsidR="00370DAF">
      <w:tc>
        <w:tcPr>
          <w:tcW w:w="4963" w:type="dxa"/>
        </w:tcPr>
        <w:p w:rsidR="00CC2CDD" w:rsidRPr="007E04A4" w:rsidRDefault="00CC2CDD" w:rsidP="00CC2CDD">
          <w:pPr>
            <w:jc w:val="center"/>
            <w:rPr>
              <w:rFonts w:ascii="Goudy Old Style" w:hAnsi="Goudy Old Style" w:cs="Arial"/>
              <w:color w:val="4F6228"/>
            </w:rPr>
          </w:pPr>
          <w:r>
            <w:rPr>
              <w:rFonts w:ascii="Goudy Old Style" w:hAnsi="Goudy Old Style" w:cs="Arial"/>
              <w:color w:val="4F6228"/>
            </w:rPr>
            <w:t xml:space="preserve">421 Davis Avenue #4. </w:t>
          </w:r>
          <w:proofErr w:type="spellStart"/>
          <w:r>
            <w:rPr>
              <w:rFonts w:ascii="Goudy Old Style" w:hAnsi="Goudy Old Style" w:cs="Arial"/>
              <w:color w:val="4F6228"/>
            </w:rPr>
            <w:t>Elking</w:t>
          </w:r>
          <w:proofErr w:type="spellEnd"/>
          <w:r w:rsidRPr="007E04A4">
            <w:rPr>
              <w:rFonts w:ascii="Goudy Old Style" w:hAnsi="Goudy Old Style" w:cs="Arial"/>
              <w:color w:val="4F6228"/>
            </w:rPr>
            <w:t xml:space="preserve">, </w:t>
          </w:r>
          <w:r>
            <w:rPr>
              <w:rFonts w:ascii="Goudy Old Style" w:hAnsi="Goudy Old Style" w:cs="Arial"/>
              <w:color w:val="4F6228"/>
            </w:rPr>
            <w:t>WV</w:t>
          </w:r>
          <w:r w:rsidRPr="007E04A4">
            <w:rPr>
              <w:rFonts w:ascii="Goudy Old Style" w:hAnsi="Goudy Old Style" w:cs="Arial"/>
              <w:color w:val="4F6228"/>
            </w:rPr>
            <w:t xml:space="preserve">  </w:t>
          </w:r>
          <w:r>
            <w:rPr>
              <w:rFonts w:ascii="Goudy Old Style" w:hAnsi="Goudy Old Style" w:cs="Arial"/>
              <w:color w:val="4F6228"/>
            </w:rPr>
            <w:t>26241</w:t>
          </w:r>
          <w:r w:rsidRPr="007E04A4">
            <w:rPr>
              <w:rFonts w:ascii="Goudy Old Style" w:hAnsi="Goudy Old Style" w:cs="Arial"/>
              <w:color w:val="4F6228"/>
            </w:rPr>
            <w:t xml:space="preserve">     Tel: </w:t>
          </w:r>
          <w:r>
            <w:rPr>
              <w:rFonts w:ascii="Goudy Old Style" w:hAnsi="Goudy Old Style" w:cs="Arial"/>
              <w:color w:val="4F6228"/>
            </w:rPr>
            <w:t>304-345-6005</w:t>
          </w:r>
          <w:r w:rsidRPr="007E04A4">
            <w:rPr>
              <w:rFonts w:ascii="Goudy Old Style" w:hAnsi="Goudy Old Style" w:cs="Arial"/>
              <w:color w:val="4F6228"/>
            </w:rPr>
            <w:t xml:space="preserve">     </w:t>
          </w:r>
          <w:r>
            <w:rPr>
              <w:rFonts w:ascii="Goudy Old Style" w:hAnsi="Goudy Old Style" w:cs="Arial"/>
              <w:color w:val="4F6228"/>
            </w:rPr>
            <w:t>Email: info@pawv.org</w:t>
          </w:r>
        </w:p>
        <w:p w:rsidR="00370DAF" w:rsidRDefault="00370DAF">
          <w:pPr>
            <w:pStyle w:val="Footer"/>
          </w:pPr>
        </w:p>
      </w:tc>
      <w:tc>
        <w:tcPr>
          <w:tcW w:w="4963" w:type="dxa"/>
        </w:tcPr>
        <w:sdt>
          <w:sdtPr>
            <w:id w:val="-1053146972"/>
            <w:docPartObj>
              <w:docPartGallery w:val="Page Numbers (Bottom of Page)"/>
              <w:docPartUnique/>
            </w:docPartObj>
          </w:sdtPr>
          <w:sdtEndPr>
            <w:rPr>
              <w:noProof/>
            </w:rPr>
          </w:sdtEndPr>
          <w:sdtContent>
            <w:p w:rsidR="00370DAF" w:rsidRDefault="00BC2E14">
              <w:pPr>
                <w:pStyle w:val="Footer"/>
                <w:jc w:val="right"/>
                <w:rPr>
                  <w:caps w:val="0"/>
                  <w:noProof/>
                  <w:color w:val="7F7F7F" w:themeColor="text1" w:themeTint="80"/>
                  <w:sz w:val="24"/>
                </w:rPr>
              </w:pPr>
              <w:r>
                <w:fldChar w:fldCharType="begin"/>
              </w:r>
              <w:r>
                <w:instrText xml:space="preserve"> PAGE   \* MERGEFORMAT </w:instrText>
              </w:r>
              <w:r>
                <w:fldChar w:fldCharType="separate"/>
              </w:r>
              <w:r w:rsidR="00EB2BB8">
                <w:rPr>
                  <w:noProof/>
                </w:rPr>
                <w:t>1</w:t>
              </w:r>
              <w:r>
                <w:rPr>
                  <w:noProof/>
                </w:rPr>
                <w:fldChar w:fldCharType="end"/>
              </w:r>
            </w:p>
          </w:sdtContent>
        </w:sdt>
      </w:tc>
    </w:tr>
  </w:tbl>
  <w:p w:rsidR="00370DAF" w:rsidRDefault="0037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27" w:rsidRDefault="006C6A27">
      <w:pPr>
        <w:spacing w:after="0" w:line="240" w:lineRule="auto"/>
      </w:pPr>
      <w:r>
        <w:separator/>
      </w:r>
    </w:p>
  </w:footnote>
  <w:footnote w:type="continuationSeparator" w:id="0">
    <w:p w:rsidR="006C6A27" w:rsidRDefault="006C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24" w:space="0" w:color="A5300F"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5400"/>
      <w:gridCol w:w="5400"/>
    </w:tblGrid>
    <w:tr w:rsidR="00370DAF">
      <w:tc>
        <w:tcPr>
          <w:tcW w:w="4963" w:type="dxa"/>
        </w:tcPr>
        <w:p w:rsidR="00370DAF" w:rsidRDefault="004B5118">
          <w:pPr>
            <w:pStyle w:val="Header"/>
          </w:pPr>
          <w:r>
            <w:t>www.pawv.org</w:t>
          </w:r>
        </w:p>
      </w:tc>
      <w:tc>
        <w:tcPr>
          <w:tcW w:w="4963" w:type="dxa"/>
        </w:tcPr>
        <w:p w:rsidR="00370DAF" w:rsidRDefault="00370DAF">
          <w:pPr>
            <w:pStyle w:val="Header"/>
            <w:jc w:val="right"/>
          </w:pPr>
        </w:p>
      </w:tc>
    </w:tr>
  </w:tbl>
  <w:p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24" w:space="0" w:color="A5300F"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5400"/>
      <w:gridCol w:w="5400"/>
    </w:tblGrid>
    <w:tr w:rsidR="00370DAF">
      <w:sdt>
        <w:sdtPr>
          <w:id w:val="-164633856"/>
          <w:placeholder>
            <w:docPart w:val="7FEEBE5F0E4D414ABA40E1230B969518"/>
          </w:placeholder>
          <w:temporary/>
          <w:showingPlcHdr/>
          <w15:appearance w15:val="hidden"/>
        </w:sdtPr>
        <w:sdtEndPr/>
        <w:sdtContent>
          <w:tc>
            <w:tcPr>
              <w:tcW w:w="4963" w:type="dxa"/>
            </w:tcPr>
            <w:p w:rsidR="00370DAF" w:rsidRDefault="00BC2E14">
              <w:pPr>
                <w:pStyle w:val="Header"/>
              </w:pPr>
              <w:r>
                <w:t>Header</w:t>
              </w:r>
            </w:p>
          </w:tc>
        </w:sdtContent>
      </w:sdt>
      <w:sdt>
        <w:sdtPr>
          <w:id w:val="-655528563"/>
          <w:placeholder>
            <w:docPart w:val="036EB56EE3014EF091BA7B6B898BF5FB"/>
          </w:placeholder>
          <w:temporary/>
          <w:showingPlcHdr/>
          <w15:appearance w15:val="hidden"/>
        </w:sdtPr>
        <w:sdtEndPr/>
        <w:sdtContent>
          <w:tc>
            <w:tcPr>
              <w:tcW w:w="4963" w:type="dxa"/>
            </w:tcPr>
            <w:p w:rsidR="00370DAF" w:rsidRDefault="00BC2E14">
              <w:pPr>
                <w:pStyle w:val="Header"/>
                <w:jc w:val="right"/>
              </w:pPr>
              <w:r>
                <w:t>Date</w:t>
              </w:r>
            </w:p>
          </w:tc>
        </w:sdtContent>
      </w:sdt>
    </w:tr>
  </w:tbl>
  <w:p w:rsidR="00370DAF" w:rsidRDefault="0037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Roman"/>
      <w:lvlText w:val="%1."/>
      <w:lvlJc w:val="left"/>
      <w:pPr>
        <w:ind w:left="820" w:hanging="720"/>
      </w:pPr>
      <w:rPr>
        <w:rFonts w:ascii="Cambria" w:hAnsi="Cambria" w:cs="Cambria"/>
        <w:b/>
        <w:bCs/>
        <w:w w:val="99"/>
        <w:sz w:val="28"/>
        <w:szCs w:val="28"/>
      </w:rPr>
    </w:lvl>
    <w:lvl w:ilvl="1">
      <w:start w:val="1"/>
      <w:numFmt w:val="decimal"/>
      <w:lvlText w:val="%2)"/>
      <w:lvlJc w:val="left"/>
      <w:pPr>
        <w:ind w:left="820" w:hanging="360"/>
      </w:pPr>
      <w:rPr>
        <w:rFonts w:ascii="Cambria" w:hAnsi="Cambria" w:cs="Cambria"/>
        <w:b w:val="0"/>
        <w:bCs w:val="0"/>
        <w:w w:val="99"/>
        <w:sz w:val="24"/>
        <w:szCs w:val="24"/>
      </w:rPr>
    </w:lvl>
    <w:lvl w:ilvl="2">
      <w:numFmt w:val="bullet"/>
      <w:lvlText w:val="•"/>
      <w:lvlJc w:val="left"/>
      <w:pPr>
        <w:ind w:left="2676" w:hanging="360"/>
      </w:pPr>
    </w:lvl>
    <w:lvl w:ilvl="3">
      <w:numFmt w:val="bullet"/>
      <w:lvlText w:val="•"/>
      <w:lvlJc w:val="left"/>
      <w:pPr>
        <w:ind w:left="3604" w:hanging="360"/>
      </w:pPr>
    </w:lvl>
    <w:lvl w:ilvl="4">
      <w:numFmt w:val="bullet"/>
      <w:lvlText w:val="•"/>
      <w:lvlJc w:val="left"/>
      <w:pPr>
        <w:ind w:left="4532" w:hanging="360"/>
      </w:pPr>
    </w:lvl>
    <w:lvl w:ilvl="5">
      <w:numFmt w:val="bullet"/>
      <w:lvlText w:val="•"/>
      <w:lvlJc w:val="left"/>
      <w:pPr>
        <w:ind w:left="5460" w:hanging="360"/>
      </w:pPr>
    </w:lvl>
    <w:lvl w:ilvl="6">
      <w:numFmt w:val="bullet"/>
      <w:lvlText w:val="•"/>
      <w:lvlJc w:val="left"/>
      <w:pPr>
        <w:ind w:left="6388" w:hanging="360"/>
      </w:pPr>
    </w:lvl>
    <w:lvl w:ilvl="7">
      <w:numFmt w:val="bullet"/>
      <w:lvlText w:val="•"/>
      <w:lvlJc w:val="left"/>
      <w:pPr>
        <w:ind w:left="7316" w:hanging="360"/>
      </w:pPr>
    </w:lvl>
    <w:lvl w:ilvl="8">
      <w:numFmt w:val="bullet"/>
      <w:lvlText w:val="•"/>
      <w:lvlJc w:val="left"/>
      <w:pPr>
        <w:ind w:left="8244" w:hanging="360"/>
      </w:pPr>
    </w:lvl>
  </w:abstractNum>
  <w:abstractNum w:abstractNumId="1" w15:restartNumberingAfterBreak="0">
    <w:nsid w:val="0A8124EB"/>
    <w:multiLevelType w:val="hybridMultilevel"/>
    <w:tmpl w:val="0CE2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0CFA"/>
    <w:multiLevelType w:val="hybridMultilevel"/>
    <w:tmpl w:val="29202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23DA7"/>
    <w:multiLevelType w:val="hybridMultilevel"/>
    <w:tmpl w:val="E02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223CD"/>
    <w:multiLevelType w:val="hybridMultilevel"/>
    <w:tmpl w:val="5F84A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956D3"/>
    <w:multiLevelType w:val="hybridMultilevel"/>
    <w:tmpl w:val="90A48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57C38"/>
    <w:multiLevelType w:val="hybridMultilevel"/>
    <w:tmpl w:val="D1D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C0440"/>
    <w:multiLevelType w:val="hybridMultilevel"/>
    <w:tmpl w:val="79C61CF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34E85FEA"/>
    <w:multiLevelType w:val="hybridMultilevel"/>
    <w:tmpl w:val="DE2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C558D"/>
    <w:multiLevelType w:val="hybridMultilevel"/>
    <w:tmpl w:val="9084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E3375"/>
    <w:multiLevelType w:val="hybridMultilevel"/>
    <w:tmpl w:val="A4A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5"/>
  </w:num>
  <w:num w:numId="7">
    <w:abstractNumId w:val="2"/>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72"/>
    <w:rsid w:val="000224F2"/>
    <w:rsid w:val="00026712"/>
    <w:rsid w:val="00056C26"/>
    <w:rsid w:val="00075072"/>
    <w:rsid w:val="00195F01"/>
    <w:rsid w:val="00281766"/>
    <w:rsid w:val="00287BAC"/>
    <w:rsid w:val="002B2CF6"/>
    <w:rsid w:val="002D3041"/>
    <w:rsid w:val="00310F93"/>
    <w:rsid w:val="003469FE"/>
    <w:rsid w:val="00362F50"/>
    <w:rsid w:val="00370DAF"/>
    <w:rsid w:val="00385FC5"/>
    <w:rsid w:val="003C2385"/>
    <w:rsid w:val="00460474"/>
    <w:rsid w:val="004B5118"/>
    <w:rsid w:val="006B2D59"/>
    <w:rsid w:val="006C6A27"/>
    <w:rsid w:val="00723606"/>
    <w:rsid w:val="00771380"/>
    <w:rsid w:val="007E7E91"/>
    <w:rsid w:val="008A5D08"/>
    <w:rsid w:val="00921904"/>
    <w:rsid w:val="009705BE"/>
    <w:rsid w:val="009C0F75"/>
    <w:rsid w:val="00A023CA"/>
    <w:rsid w:val="00A4351E"/>
    <w:rsid w:val="00BC2DBD"/>
    <w:rsid w:val="00BC2E14"/>
    <w:rsid w:val="00BD5EEA"/>
    <w:rsid w:val="00C56AD4"/>
    <w:rsid w:val="00C70286"/>
    <w:rsid w:val="00C81949"/>
    <w:rsid w:val="00CC2CDD"/>
    <w:rsid w:val="00D121AF"/>
    <w:rsid w:val="00E95617"/>
    <w:rsid w:val="00EB2BB8"/>
    <w:rsid w:val="00FF0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D4F6E"/>
  <w15:chartTrackingRefBased/>
  <w15:docId w15:val="{F08F18CC-3336-4660-8416-2E2955D4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9F4110"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9F4110"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FADCCD" w:themeColor="accent2" w:themeTint="33"/>
        <w:left w:val="single" w:sz="24" w:space="0" w:color="FADCCD" w:themeColor="accent2" w:themeTint="33"/>
        <w:bottom w:val="single" w:sz="24" w:space="1" w:color="FADCCD" w:themeColor="accent2" w:themeTint="33"/>
      </w:pBdr>
      <w:shd w:val="clear" w:color="auto" w:fill="FADCCD" w:themeFill="accent2" w:themeFillTint="33"/>
      <w:spacing w:after="0" w:line="240" w:lineRule="auto"/>
      <w:outlineLvl w:val="2"/>
    </w:pPr>
    <w:rPr>
      <w:rFonts w:eastAsiaTheme="majorEastAsia" w:cstheme="majorBidi"/>
      <w:caps/>
      <w:color w:val="6A2C0B"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A5300F" w:themeColor="accent1"/>
        <w:bottom w:val="single" w:sz="8" w:space="3" w:color="A5300F" w:themeColor="accent1"/>
      </w:pBdr>
      <w:shd w:val="clear" w:color="auto" w:fill="A5300F"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A5300F" w:themeColor="accent1"/>
      <w:spacing w:val="0"/>
    </w:rPr>
  </w:style>
  <w:style w:type="character" w:customStyle="1" w:styleId="Heading1Char">
    <w:name w:val="Heading 1 Char"/>
    <w:basedOn w:val="DefaultParagraphFont"/>
    <w:link w:val="Heading1"/>
    <w:uiPriority w:val="9"/>
    <w:rPr>
      <w:rFonts w:eastAsiaTheme="majorEastAsia" w:cstheme="majorBidi"/>
      <w:caps/>
      <w:color w:val="9F4110"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9F4110"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9F4110"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6A2C0B" w:themeColor="accent2" w:themeShade="80"/>
      <w:sz w:val="28"/>
      <w:shd w:val="clear" w:color="auto" w:fill="FADCCD"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A5300F"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A5300F"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9F4110" w:themeColor="accent2" w:themeShade="BF"/>
      <w:sz w:val="20"/>
    </w:rPr>
  </w:style>
  <w:style w:type="character" w:customStyle="1" w:styleId="FooterChar">
    <w:name w:val="Footer Char"/>
    <w:basedOn w:val="DefaultParagraphFont"/>
    <w:link w:val="Footer"/>
    <w:uiPriority w:val="99"/>
    <w:rPr>
      <w:caps/>
      <w:color w:val="9F4110" w:themeColor="accent2" w:themeShade="BF"/>
      <w:sz w:val="20"/>
    </w:rPr>
  </w:style>
  <w:style w:type="paragraph" w:styleId="Header">
    <w:name w:val="header"/>
    <w:basedOn w:val="Normal"/>
    <w:link w:val="HeaderChar"/>
    <w:uiPriority w:val="99"/>
    <w:unhideWhenUsed/>
    <w:pPr>
      <w:spacing w:before="40" w:after="40" w:line="240" w:lineRule="auto"/>
    </w:pPr>
    <w:rPr>
      <w:caps/>
      <w:color w:val="9F4110" w:themeColor="accent2" w:themeShade="BF"/>
      <w:sz w:val="20"/>
    </w:rPr>
  </w:style>
  <w:style w:type="character" w:customStyle="1" w:styleId="HeaderChar">
    <w:name w:val="Header Char"/>
    <w:basedOn w:val="DefaultParagraphFont"/>
    <w:link w:val="Header"/>
    <w:uiPriority w:val="99"/>
    <w:rPr>
      <w:caps/>
      <w:color w:val="9F4110"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11707" w:themeColor="accent1" w:themeShade="7F"/>
    </w:rPr>
  </w:style>
  <w:style w:type="paragraph" w:styleId="BodyText">
    <w:name w:val="Body Text"/>
    <w:basedOn w:val="Normal"/>
    <w:link w:val="BodyTextChar"/>
    <w:uiPriority w:val="1"/>
    <w:qFormat/>
    <w:rsid w:val="00075072"/>
    <w:pPr>
      <w:widowControl w:val="0"/>
      <w:autoSpaceDE w:val="0"/>
      <w:autoSpaceDN w:val="0"/>
      <w:adjustRightInd w:val="0"/>
      <w:spacing w:after="0" w:line="240" w:lineRule="auto"/>
      <w:ind w:left="100"/>
    </w:pPr>
    <w:rPr>
      <w:rFonts w:ascii="Cambria" w:eastAsia="Times New Roman" w:hAnsi="Cambria" w:cs="Cambria"/>
      <w:color w:val="auto"/>
      <w:lang w:eastAsia="en-US"/>
    </w:rPr>
  </w:style>
  <w:style w:type="character" w:customStyle="1" w:styleId="BodyTextChar">
    <w:name w:val="Body Text Char"/>
    <w:basedOn w:val="DefaultParagraphFont"/>
    <w:link w:val="BodyText"/>
    <w:uiPriority w:val="1"/>
    <w:rsid w:val="00075072"/>
    <w:rPr>
      <w:rFonts w:ascii="Cambria" w:eastAsia="Times New Roman" w:hAnsi="Cambria" w:cs="Cambria"/>
      <w:color w:val="auto"/>
      <w:lang w:eastAsia="en-US"/>
    </w:rPr>
  </w:style>
  <w:style w:type="paragraph" w:customStyle="1" w:styleId="TableParagraph">
    <w:name w:val="Table Paragraph"/>
    <w:basedOn w:val="Normal"/>
    <w:uiPriority w:val="1"/>
    <w:qFormat/>
    <w:rsid w:val="003469FE"/>
    <w:pPr>
      <w:widowControl w:val="0"/>
      <w:autoSpaceDE w:val="0"/>
      <w:autoSpaceDN w:val="0"/>
      <w:adjustRightInd w:val="0"/>
      <w:spacing w:after="0"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unhideWhenUsed/>
    <w:qFormat/>
    <w:rsid w:val="00026712"/>
    <w:pPr>
      <w:ind w:left="720"/>
      <w:contextualSpacing/>
    </w:pPr>
  </w:style>
  <w:style w:type="character" w:styleId="Hyperlink">
    <w:name w:val="Hyperlink"/>
    <w:basedOn w:val="DefaultParagraphFont"/>
    <w:uiPriority w:val="99"/>
    <w:unhideWhenUsed/>
    <w:rsid w:val="00C81949"/>
    <w:rPr>
      <w:color w:val="6B9F25" w:themeColor="hyperlink"/>
      <w:u w:val="single"/>
    </w:rPr>
  </w:style>
  <w:style w:type="character" w:customStyle="1" w:styleId="UnresolvedMention">
    <w:name w:val="Unresolved Mention"/>
    <w:basedOn w:val="DefaultParagraphFont"/>
    <w:uiPriority w:val="99"/>
    <w:semiHidden/>
    <w:unhideWhenUsed/>
    <w:rsid w:val="00C81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w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awv.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76780\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EBE5F0E4D414ABA40E1230B969518"/>
        <w:category>
          <w:name w:val="General"/>
          <w:gallery w:val="placeholder"/>
        </w:category>
        <w:types>
          <w:type w:val="bbPlcHdr"/>
        </w:types>
        <w:behaviors>
          <w:behavior w:val="content"/>
        </w:behaviors>
        <w:guid w:val="{22A74416-0F25-46C7-809F-85CABF3557C8}"/>
      </w:docPartPr>
      <w:docPartBody>
        <w:p w:rsidR="006C16C9" w:rsidRDefault="008103D6">
          <w:pPr>
            <w:pStyle w:val="7FEEBE5F0E4D414ABA40E1230B969518"/>
          </w:pPr>
          <w:r>
            <w:t>Use styles to easily format your Word documents in no time. For example, this text uses the Heading 6 style.</w:t>
          </w:r>
        </w:p>
      </w:docPartBody>
    </w:docPart>
    <w:docPart>
      <w:docPartPr>
        <w:name w:val="036EB56EE3014EF091BA7B6B898BF5FB"/>
        <w:category>
          <w:name w:val="General"/>
          <w:gallery w:val="placeholder"/>
        </w:category>
        <w:types>
          <w:type w:val="bbPlcHdr"/>
        </w:types>
        <w:behaviors>
          <w:behavior w:val="content"/>
        </w:behaviors>
        <w:guid w:val="{D909F166-93A3-4644-A8B6-B8F32FF099C9}"/>
      </w:docPartPr>
      <w:docPartBody>
        <w:p w:rsidR="006C16C9" w:rsidRDefault="008103D6">
          <w:pPr>
            <w:pStyle w:val="036EB56EE3014EF091BA7B6B898BF5FB"/>
          </w:pPr>
          <w:r>
            <w:t>Heading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oudy Old Style">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87"/>
    <w:rsid w:val="000342F6"/>
    <w:rsid w:val="00196B60"/>
    <w:rsid w:val="001E3E9E"/>
    <w:rsid w:val="00332C81"/>
    <w:rsid w:val="005E3C5E"/>
    <w:rsid w:val="006C16C9"/>
    <w:rsid w:val="006C706F"/>
    <w:rsid w:val="008103D6"/>
    <w:rsid w:val="0089298C"/>
    <w:rsid w:val="00ED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30B9208264BDB85BB5FA3B12B5F5E">
    <w:name w:val="F2930B9208264BDB85BB5FA3B12B5F5E"/>
  </w:style>
  <w:style w:type="paragraph" w:customStyle="1" w:styleId="3041336DFDE042D084E49DFCD1C64403">
    <w:name w:val="3041336DFDE042D084E49DFCD1C64403"/>
  </w:style>
  <w:style w:type="paragraph" w:customStyle="1" w:styleId="9841C60FBC534C239713D8DFBDCF9CAC">
    <w:name w:val="9841C60FBC534C239713D8DFBDCF9CAC"/>
  </w:style>
  <w:style w:type="paragraph" w:customStyle="1" w:styleId="58C0F6FCE07F4D7E95A9C9BF54BF1E36">
    <w:name w:val="58C0F6FCE07F4D7E95A9C9BF54BF1E36"/>
  </w:style>
  <w:style w:type="paragraph" w:customStyle="1" w:styleId="60D95AB6A382450AA24E285DD9CCD393">
    <w:name w:val="60D95AB6A382450AA24E285DD9CCD393"/>
  </w:style>
  <w:style w:type="paragraph" w:customStyle="1" w:styleId="DB91FF3AE57E40DC9844CBF1D9573A8D">
    <w:name w:val="DB91FF3AE57E40DC9844CBF1D9573A8D"/>
  </w:style>
  <w:style w:type="paragraph" w:customStyle="1" w:styleId="AE7EA928A0194C6EB542392A51B86068">
    <w:name w:val="AE7EA928A0194C6EB542392A51B86068"/>
  </w:style>
  <w:style w:type="paragraph" w:customStyle="1" w:styleId="B1E18DB8CBDF49C680222D380ABAA95E">
    <w:name w:val="B1E18DB8CBDF49C680222D380ABAA95E"/>
  </w:style>
  <w:style w:type="paragraph" w:customStyle="1" w:styleId="5B76FBBB991F4B9AAEF39BAE478A36A1">
    <w:name w:val="5B76FBBB991F4B9AAEF39BAE478A36A1"/>
  </w:style>
  <w:style w:type="paragraph" w:customStyle="1" w:styleId="E35B7133D27449CA96A41777F7433A79">
    <w:name w:val="E35B7133D27449CA96A41777F7433A79"/>
  </w:style>
  <w:style w:type="character" w:styleId="IntenseEmphasis">
    <w:name w:val="Intense Emphasis"/>
    <w:basedOn w:val="DefaultParagraphFont"/>
    <w:uiPriority w:val="21"/>
    <w:qFormat/>
    <w:rsid w:val="00ED4A87"/>
    <w:rPr>
      <w:b/>
      <w:iCs/>
      <w:color w:val="5B9BD5" w:themeColor="accent1"/>
    </w:rPr>
  </w:style>
  <w:style w:type="paragraph" w:customStyle="1" w:styleId="48D25B813650489BBDA8852BA608ECEE">
    <w:name w:val="48D25B813650489BBDA8852BA608ECEE"/>
  </w:style>
  <w:style w:type="paragraph" w:customStyle="1" w:styleId="E18E81A815884D3D8E72D6DCDFD60784">
    <w:name w:val="E18E81A815884D3D8E72D6DCDFD60784"/>
  </w:style>
  <w:style w:type="paragraph" w:customStyle="1" w:styleId="896910A1ABB34BF490D322900B195B2E">
    <w:name w:val="896910A1ABB34BF490D322900B195B2E"/>
  </w:style>
  <w:style w:type="paragraph" w:customStyle="1" w:styleId="060C582CBFF24B4E95A636B9DDAA1E9A">
    <w:name w:val="060C582CBFF24B4E95A636B9DDAA1E9A"/>
  </w:style>
  <w:style w:type="paragraph" w:customStyle="1" w:styleId="93A46076A4F34057BDBE06B3107689E2">
    <w:name w:val="93A46076A4F34057BDBE06B3107689E2"/>
  </w:style>
  <w:style w:type="paragraph" w:customStyle="1" w:styleId="AD6502057D6849BEA0C23572955DC53F">
    <w:name w:val="AD6502057D6849BEA0C23572955DC53F"/>
  </w:style>
  <w:style w:type="paragraph" w:customStyle="1" w:styleId="B227D7190A9A4B868E2EB54C13DC5098">
    <w:name w:val="B227D7190A9A4B868E2EB54C13DC5098"/>
  </w:style>
  <w:style w:type="paragraph" w:customStyle="1" w:styleId="7FEEBE5F0E4D414ABA40E1230B969518">
    <w:name w:val="7FEEBE5F0E4D414ABA40E1230B969518"/>
  </w:style>
  <w:style w:type="paragraph" w:customStyle="1" w:styleId="036EB56EE3014EF091BA7B6B898BF5FB">
    <w:name w:val="036EB56EE3014EF091BA7B6B898BF5FB"/>
  </w:style>
  <w:style w:type="paragraph" w:customStyle="1" w:styleId="EE85FF4FA7B747C0BD3F75D473F63E20">
    <w:name w:val="EE85FF4FA7B747C0BD3F75D473F63E20"/>
  </w:style>
  <w:style w:type="paragraph" w:customStyle="1" w:styleId="AE07FD4BDBB1412A927432B694D29587">
    <w:name w:val="AE07FD4BDBB1412A927432B694D29587"/>
  </w:style>
  <w:style w:type="paragraph" w:customStyle="1" w:styleId="508653233DD94103BAD19B40FAB4D3A7">
    <w:name w:val="508653233DD94103BAD19B40FAB4D3A7"/>
  </w:style>
  <w:style w:type="paragraph" w:customStyle="1" w:styleId="8F4A6AB83C9E4D5C933781B0170B4515">
    <w:name w:val="8F4A6AB83C9E4D5C933781B0170B4515"/>
  </w:style>
  <w:style w:type="paragraph" w:customStyle="1" w:styleId="CEE485AE018544DA96DCB3784E0E0A55">
    <w:name w:val="CEE485AE018544DA96DCB3784E0E0A55"/>
    <w:rsid w:val="00ED4A87"/>
  </w:style>
  <w:style w:type="paragraph" w:customStyle="1" w:styleId="BDB9752F133C489A98AD0A8A83F7752D">
    <w:name w:val="BDB9752F133C489A98AD0A8A83F7752D"/>
    <w:rsid w:val="00ED4A87"/>
  </w:style>
  <w:style w:type="paragraph" w:customStyle="1" w:styleId="04DF4555C82D49A386AE7A4151804348">
    <w:name w:val="04DF4555C82D49A386AE7A4151804348"/>
    <w:rsid w:val="00ED4A87"/>
  </w:style>
  <w:style w:type="paragraph" w:customStyle="1" w:styleId="907457670415429FB35B1AF8FC929FD4">
    <w:name w:val="907457670415429FB35B1AF8FC929FD4"/>
    <w:rsid w:val="00ED4A87"/>
  </w:style>
  <w:style w:type="paragraph" w:customStyle="1" w:styleId="4CAD58D147154496B74E0EBE0BAE9AF7">
    <w:name w:val="4CAD58D147154496B74E0EBE0BAE9AF7"/>
    <w:rsid w:val="00ED4A87"/>
  </w:style>
  <w:style w:type="paragraph" w:customStyle="1" w:styleId="AE288B5418F04BEC8ED4BC0629949D5D">
    <w:name w:val="AE288B5418F04BEC8ED4BC0629949D5D"/>
    <w:rsid w:val="00ED4A87"/>
  </w:style>
  <w:style w:type="paragraph" w:customStyle="1" w:styleId="E6FEC532D83B4601AD651B818ED5163D">
    <w:name w:val="E6FEC532D83B4601AD651B818ED5163D"/>
    <w:rsid w:val="00ED4A87"/>
  </w:style>
  <w:style w:type="paragraph" w:customStyle="1" w:styleId="3421E0F9364E4A3490FD37347BD91CDA">
    <w:name w:val="3421E0F9364E4A3490FD37347BD91CDA"/>
    <w:rsid w:val="00ED4A87"/>
  </w:style>
  <w:style w:type="paragraph" w:customStyle="1" w:styleId="C4109EBBB98F447185805162465D0C01">
    <w:name w:val="C4109EBBB98F447185805162465D0C01"/>
    <w:rsid w:val="00ED4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5F4F-4AEA-49CE-B5D6-17C1445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167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Danielle LaPresta Parker</cp:lastModifiedBy>
  <cp:revision>15</cp:revision>
  <cp:lastPrinted>2019-11-28T02:10:00Z</cp:lastPrinted>
  <dcterms:created xsi:type="dcterms:W3CDTF">2017-11-19T17:20:00Z</dcterms:created>
  <dcterms:modified xsi:type="dcterms:W3CDTF">2019-11-28T02:11:00Z</dcterms:modified>
</cp:coreProperties>
</file>